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A56" w:rsidRPr="005D2BD4" w:rsidRDefault="00F14A56" w:rsidP="00F14A56">
      <w:pPr>
        <w:jc w:val="both"/>
        <w:rPr>
          <w:b/>
          <w:sz w:val="24"/>
          <w:szCs w:val="24"/>
        </w:rPr>
      </w:pPr>
      <w:r w:rsidRPr="005D2BD4">
        <w:rPr>
          <w:b/>
          <w:sz w:val="24"/>
          <w:szCs w:val="24"/>
        </w:rPr>
        <w:t xml:space="preserve">7. </w:t>
      </w:r>
      <w:r>
        <w:rPr>
          <w:b/>
          <w:sz w:val="24"/>
          <w:szCs w:val="24"/>
        </w:rPr>
        <w:t>Lower limb v</w:t>
      </w:r>
      <w:r w:rsidRPr="005D2BD4">
        <w:rPr>
          <w:b/>
          <w:sz w:val="24"/>
          <w:szCs w:val="24"/>
        </w:rPr>
        <w:t xml:space="preserve">enous duplex assessment </w:t>
      </w:r>
    </w:p>
    <w:p w:rsidR="00F14A56" w:rsidRPr="00F77F77" w:rsidRDefault="00F14A56" w:rsidP="00F14A56">
      <w:pPr>
        <w:jc w:val="both"/>
        <w:rPr>
          <w:sz w:val="24"/>
          <w:szCs w:val="24"/>
        </w:rPr>
      </w:pPr>
      <w:r>
        <w:rPr>
          <w:noProof/>
        </w:rPr>
        <mc:AlternateContent>
          <mc:Choice Requires="wps">
            <w:drawing>
              <wp:anchor distT="0" distB="0" distL="114300" distR="114300" simplePos="0" relativeHeight="251659264" behindDoc="0" locked="0" layoutInCell="1" allowOverlap="1" wp14:anchorId="3A5FFB24" wp14:editId="0F32568B">
                <wp:simplePos x="0" y="0"/>
                <wp:positionH relativeFrom="column">
                  <wp:posOffset>-951865</wp:posOffset>
                </wp:positionH>
                <wp:positionV relativeFrom="paragraph">
                  <wp:posOffset>-167640</wp:posOffset>
                </wp:positionV>
                <wp:extent cx="685800" cy="257175"/>
                <wp:effectExtent l="0" t="0" r="19050" b="2857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7175"/>
                        </a:xfrm>
                        <a:prstGeom prst="rect">
                          <a:avLst/>
                        </a:prstGeom>
                        <a:solidFill>
                          <a:srgbClr val="FFFFFF"/>
                        </a:solidFill>
                        <a:ln w="9525">
                          <a:solidFill>
                            <a:srgbClr val="000000"/>
                          </a:solidFill>
                          <a:miter lim="800000"/>
                          <a:headEnd/>
                          <a:tailEnd/>
                        </a:ln>
                      </wps:spPr>
                      <wps:txbx>
                        <w:txbxContent>
                          <w:p w:rsidR="00F14A56" w:rsidRPr="00BC32E2" w:rsidRDefault="00F14A56" w:rsidP="00F14A56">
                            <w:pPr>
                              <w:rPr>
                                <w:b/>
                                <w:sz w:val="24"/>
                                <w:szCs w:val="24"/>
                              </w:rPr>
                            </w:pPr>
                            <w:r>
                              <w:rPr>
                                <w:b/>
                                <w:sz w:val="24"/>
                                <w:szCs w:val="24"/>
                              </w:rPr>
                              <w:t>CL1.7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A5FFB24" id="_x0000_t202" coordsize="21600,21600" o:spt="202" path="m,l,21600r21600,l21600,xe">
                <v:stroke joinstyle="miter"/>
                <v:path gradientshapeok="t" o:connecttype="rect"/>
              </v:shapetype>
              <v:shape id="Text Box 2" o:spid="_x0000_s1026" type="#_x0000_t202" style="position:absolute;left:0;text-align:left;margin-left:-74.95pt;margin-top:-13.2pt;width:54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">
                <v:textbox>
                  <w:txbxContent>
                    <w:p w:rsidR="00F14A56" w:rsidRPr="00BC32E2" w:rsidRDefault="00F14A56" w:rsidP="00F14A56">
                      <w:pPr>
                        <w:rPr>
                          <w:b/>
                          <w:sz w:val="24"/>
                          <w:szCs w:val="24"/>
                        </w:rPr>
                      </w:pPr>
                      <w:r>
                        <w:rPr>
                          <w:b/>
                          <w:sz w:val="24"/>
                          <w:szCs w:val="24"/>
                        </w:rPr>
                        <w:t>CL1.7</w:t>
                      </w:r>
                    </w:p>
                  </w:txbxContent>
                </v:textbox>
              </v:shape>
            </w:pict>
          </mc:Fallback>
        </mc:AlternateContent>
      </w:r>
    </w:p>
    <w:p w:rsidR="00F14A56" w:rsidRDefault="00F14A56" w:rsidP="00F14A56">
      <w:pPr>
        <w:jc w:val="both"/>
        <w:rPr>
          <w:b/>
          <w:sz w:val="24"/>
          <w:szCs w:val="24"/>
        </w:rPr>
      </w:pPr>
      <w:proofErr w:type="gramStart"/>
      <w:r>
        <w:rPr>
          <w:b/>
          <w:sz w:val="24"/>
          <w:szCs w:val="24"/>
        </w:rPr>
        <w:t>a)</w:t>
      </w:r>
      <w:proofErr w:type="gramEnd"/>
      <w:r w:rsidRPr="00F77F77">
        <w:rPr>
          <w:b/>
          <w:sz w:val="24"/>
          <w:szCs w:val="24"/>
        </w:rPr>
        <w:t>General</w:t>
      </w:r>
    </w:p>
    <w:p w:rsidR="00F14A56" w:rsidRPr="00F77F77" w:rsidRDefault="00F14A56" w:rsidP="00F14A56">
      <w:pPr>
        <w:jc w:val="both"/>
        <w:rPr>
          <w:b/>
          <w:sz w:val="24"/>
          <w:szCs w:val="24"/>
        </w:rPr>
      </w:pPr>
    </w:p>
    <w:p w:rsidR="00F14A56" w:rsidRPr="009732F8" w:rsidRDefault="00F14A56" w:rsidP="00F14A56">
      <w:pPr>
        <w:jc w:val="both"/>
        <w:rPr>
          <w:sz w:val="24"/>
          <w:szCs w:val="24"/>
        </w:rPr>
      </w:pPr>
      <w:r w:rsidRPr="00F77F77">
        <w:rPr>
          <w:sz w:val="24"/>
          <w:szCs w:val="24"/>
        </w:rPr>
        <w:t xml:space="preserve">Where possible, </w:t>
      </w:r>
      <w:r>
        <w:rPr>
          <w:sz w:val="24"/>
          <w:szCs w:val="24"/>
        </w:rPr>
        <w:t>patients are assessed whilst standing, t</w:t>
      </w:r>
      <w:r w:rsidRPr="00F77F77">
        <w:rPr>
          <w:sz w:val="24"/>
          <w:szCs w:val="24"/>
        </w:rPr>
        <w:t>he majority of weight on the contra-lateral limb. The ipsilateral limb should be non-weight bearing to avoid musc</w:t>
      </w:r>
      <w:r>
        <w:rPr>
          <w:sz w:val="24"/>
          <w:szCs w:val="24"/>
        </w:rPr>
        <w:t>ular</w:t>
      </w:r>
      <w:r w:rsidRPr="00F77F77">
        <w:rPr>
          <w:sz w:val="24"/>
          <w:szCs w:val="24"/>
        </w:rPr>
        <w:t xml:space="preserve"> contraction of th</w:t>
      </w:r>
      <w:r>
        <w:rPr>
          <w:sz w:val="24"/>
          <w:szCs w:val="24"/>
        </w:rPr>
        <w:t xml:space="preserve">e veins. The knee should be slightly flexed </w:t>
      </w:r>
      <w:r w:rsidRPr="00F77F77">
        <w:rPr>
          <w:sz w:val="24"/>
          <w:szCs w:val="24"/>
        </w:rPr>
        <w:t>and the foot turned outwards.</w:t>
      </w:r>
      <w:r w:rsidRPr="00F77F77">
        <w:rPr>
          <w:sz w:val="24"/>
          <w:szCs w:val="24"/>
          <w:vertAlign w:val="superscript"/>
        </w:rPr>
        <w:t>12</w:t>
      </w:r>
      <w:r>
        <w:rPr>
          <w:sz w:val="24"/>
          <w:szCs w:val="24"/>
          <w:vertAlign w:val="superscript"/>
        </w:rPr>
        <w:t xml:space="preserve"> </w:t>
      </w:r>
      <w:proofErr w:type="gramStart"/>
      <w:r>
        <w:rPr>
          <w:sz w:val="24"/>
          <w:szCs w:val="24"/>
        </w:rPr>
        <w:t>For</w:t>
      </w:r>
      <w:proofErr w:type="gramEnd"/>
      <w:r>
        <w:rPr>
          <w:sz w:val="24"/>
          <w:szCs w:val="24"/>
        </w:rPr>
        <w:t xml:space="preserve"> assessment of the popliteal and calf veins, t</w:t>
      </w:r>
      <w:r w:rsidRPr="00F77F77">
        <w:rPr>
          <w:sz w:val="24"/>
          <w:szCs w:val="24"/>
        </w:rPr>
        <w:t>he patient</w:t>
      </w:r>
      <w:r>
        <w:rPr>
          <w:sz w:val="24"/>
          <w:szCs w:val="24"/>
        </w:rPr>
        <w:t xml:space="preserve"> may sit</w:t>
      </w:r>
      <w:r w:rsidRPr="00F77F77">
        <w:rPr>
          <w:sz w:val="24"/>
          <w:szCs w:val="24"/>
        </w:rPr>
        <w:t xml:space="preserve"> on the edge of the bed placing their foot in the CVS’s la</w:t>
      </w:r>
      <w:r>
        <w:rPr>
          <w:sz w:val="24"/>
          <w:szCs w:val="24"/>
        </w:rPr>
        <w:t>p, alternatively their feet may be placed on a raised stool. The thigh should slope downwards avoiding compression from the bed; the knee should be flexed with the calf muscles as relaxed as possible.</w:t>
      </w:r>
      <w:r>
        <w:rPr>
          <w:sz w:val="24"/>
          <w:szCs w:val="24"/>
          <w:vertAlign w:val="superscript"/>
        </w:rPr>
        <w:t xml:space="preserve">2 </w:t>
      </w:r>
    </w:p>
    <w:p w:rsidR="00F14A56" w:rsidRPr="00D10516" w:rsidRDefault="00F14A56" w:rsidP="00F14A56">
      <w:pPr>
        <w:jc w:val="both"/>
        <w:rPr>
          <w:sz w:val="24"/>
          <w:szCs w:val="24"/>
        </w:rPr>
      </w:pPr>
    </w:p>
    <w:p w:rsidR="00F14A56" w:rsidRPr="00F126CA" w:rsidRDefault="00F14A56" w:rsidP="00F14A56">
      <w:pPr>
        <w:jc w:val="both"/>
        <w:rPr>
          <w:sz w:val="24"/>
          <w:szCs w:val="24"/>
        </w:rPr>
      </w:pPr>
      <w:r w:rsidRPr="00F77F77">
        <w:rPr>
          <w:sz w:val="24"/>
          <w:szCs w:val="24"/>
        </w:rPr>
        <w:t xml:space="preserve">A </w:t>
      </w:r>
      <w:r>
        <w:rPr>
          <w:sz w:val="24"/>
          <w:szCs w:val="24"/>
        </w:rPr>
        <w:t>mid frequency linear array transducer should be used (</w:t>
      </w:r>
      <w:r w:rsidRPr="00F77F77">
        <w:rPr>
          <w:sz w:val="24"/>
          <w:szCs w:val="24"/>
        </w:rPr>
        <w:t>4-7 MHz linear array</w:t>
      </w:r>
      <w:r>
        <w:rPr>
          <w:sz w:val="24"/>
          <w:szCs w:val="24"/>
        </w:rPr>
        <w:t>) to image the proximal leg and calf veins.</w:t>
      </w:r>
      <w:r>
        <w:rPr>
          <w:sz w:val="24"/>
          <w:szCs w:val="24"/>
          <w:vertAlign w:val="superscript"/>
        </w:rPr>
        <w:t>1</w:t>
      </w:r>
      <w:r>
        <w:rPr>
          <w:sz w:val="24"/>
          <w:szCs w:val="24"/>
        </w:rPr>
        <w:t xml:space="preserve"> A lower frequency curvilinear array transducer (C5-2 curvilinear array) should be used if it is necessary to image the iliac veins and inferior vena cava (IVC).</w:t>
      </w:r>
      <w:r>
        <w:rPr>
          <w:sz w:val="24"/>
          <w:szCs w:val="24"/>
          <w:vertAlign w:val="superscript"/>
        </w:rPr>
        <w:t xml:space="preserve">1 </w:t>
      </w:r>
      <w:r>
        <w:rPr>
          <w:sz w:val="24"/>
          <w:szCs w:val="24"/>
        </w:rPr>
        <w:t xml:space="preserve">An appropriate </w:t>
      </w:r>
      <w:r w:rsidRPr="00F77F77">
        <w:rPr>
          <w:sz w:val="24"/>
          <w:szCs w:val="24"/>
        </w:rPr>
        <w:t xml:space="preserve">venous default setting </w:t>
      </w:r>
      <w:r>
        <w:rPr>
          <w:sz w:val="24"/>
          <w:szCs w:val="24"/>
        </w:rPr>
        <w:t>should be selected on the machine</w:t>
      </w:r>
      <w:r>
        <w:rPr>
          <w:sz w:val="24"/>
          <w:szCs w:val="24"/>
          <w:vertAlign w:val="superscript"/>
        </w:rPr>
        <w:t xml:space="preserve"> </w:t>
      </w:r>
      <w:r>
        <w:rPr>
          <w:sz w:val="24"/>
          <w:szCs w:val="24"/>
        </w:rPr>
        <w:t>to ensure that low venous flow can be detected</w:t>
      </w:r>
      <w:r>
        <w:rPr>
          <w:sz w:val="24"/>
          <w:szCs w:val="24"/>
          <w:vertAlign w:val="superscript"/>
        </w:rPr>
        <w:t>1</w:t>
      </w:r>
      <w:proofErr w:type="gramStart"/>
      <w:r>
        <w:rPr>
          <w:sz w:val="24"/>
          <w:szCs w:val="24"/>
          <w:vertAlign w:val="superscript"/>
        </w:rPr>
        <w:t>,3</w:t>
      </w:r>
      <w:proofErr w:type="gramEnd"/>
      <w:r>
        <w:rPr>
          <w:sz w:val="24"/>
          <w:szCs w:val="24"/>
        </w:rPr>
        <w:t>.</w:t>
      </w:r>
    </w:p>
    <w:p w:rsidR="00F14A56" w:rsidRPr="00F77F77" w:rsidRDefault="00F14A56" w:rsidP="00F14A56">
      <w:pPr>
        <w:jc w:val="both"/>
        <w:rPr>
          <w:sz w:val="24"/>
          <w:szCs w:val="24"/>
        </w:rPr>
      </w:pPr>
    </w:p>
    <w:p w:rsidR="00F14A56" w:rsidRPr="003369C0" w:rsidRDefault="00F14A56" w:rsidP="00F14A56">
      <w:pPr>
        <w:jc w:val="both"/>
        <w:rPr>
          <w:sz w:val="24"/>
          <w:szCs w:val="24"/>
        </w:rPr>
      </w:pPr>
      <w:r w:rsidRPr="00F77F77">
        <w:rPr>
          <w:sz w:val="24"/>
          <w:szCs w:val="24"/>
        </w:rPr>
        <w:t xml:space="preserve">On calf augmentation </w:t>
      </w:r>
      <w:r>
        <w:rPr>
          <w:sz w:val="24"/>
          <w:szCs w:val="24"/>
        </w:rPr>
        <w:t>all veins should fill from wall-</w:t>
      </w:r>
      <w:r w:rsidRPr="00F77F77">
        <w:rPr>
          <w:sz w:val="24"/>
          <w:szCs w:val="24"/>
        </w:rPr>
        <w:t>to</w:t>
      </w:r>
      <w:r>
        <w:rPr>
          <w:sz w:val="24"/>
          <w:szCs w:val="24"/>
        </w:rPr>
        <w:t>-</w:t>
      </w:r>
      <w:r w:rsidRPr="00F77F77">
        <w:rPr>
          <w:sz w:val="24"/>
          <w:szCs w:val="24"/>
        </w:rPr>
        <w:t xml:space="preserve">wall </w:t>
      </w:r>
      <w:r>
        <w:rPr>
          <w:sz w:val="24"/>
          <w:szCs w:val="24"/>
        </w:rPr>
        <w:t>with uniform blue colour</w:t>
      </w:r>
      <w:r w:rsidRPr="00F77F77">
        <w:rPr>
          <w:sz w:val="24"/>
          <w:szCs w:val="24"/>
        </w:rPr>
        <w:t>. If the vein does not fill wall-to-wall</w:t>
      </w:r>
      <w:r>
        <w:rPr>
          <w:sz w:val="24"/>
          <w:szCs w:val="24"/>
        </w:rPr>
        <w:t>,</w:t>
      </w:r>
      <w:r w:rsidRPr="00F77F77">
        <w:rPr>
          <w:sz w:val="24"/>
          <w:szCs w:val="24"/>
        </w:rPr>
        <w:t xml:space="preserve"> thrombus may be present</w:t>
      </w:r>
      <w:r>
        <w:rPr>
          <w:sz w:val="24"/>
          <w:szCs w:val="24"/>
        </w:rPr>
        <w:t>. Investigation using</w:t>
      </w:r>
      <w:r w:rsidRPr="00F77F77">
        <w:rPr>
          <w:sz w:val="24"/>
          <w:szCs w:val="24"/>
        </w:rPr>
        <w:t xml:space="preserve"> different steering angles, </w:t>
      </w:r>
      <w:r>
        <w:rPr>
          <w:sz w:val="24"/>
          <w:szCs w:val="24"/>
        </w:rPr>
        <w:t xml:space="preserve">lower colour PRF </w:t>
      </w:r>
      <w:r w:rsidRPr="00F77F77">
        <w:rPr>
          <w:sz w:val="24"/>
          <w:szCs w:val="24"/>
        </w:rPr>
        <w:t>and wal</w:t>
      </w:r>
      <w:r>
        <w:rPr>
          <w:sz w:val="24"/>
          <w:szCs w:val="24"/>
        </w:rPr>
        <w:t>l filter settings should be utilised</w:t>
      </w:r>
      <w:r w:rsidRPr="00F77F77">
        <w:rPr>
          <w:sz w:val="24"/>
          <w:szCs w:val="24"/>
        </w:rPr>
        <w:t xml:space="preserve"> to optimise colourfilling.</w:t>
      </w:r>
      <w:r w:rsidRPr="00F77F77">
        <w:rPr>
          <w:sz w:val="24"/>
          <w:szCs w:val="24"/>
          <w:vertAlign w:val="superscript"/>
        </w:rPr>
        <w:t>3</w:t>
      </w:r>
      <w:r w:rsidRPr="00F77F77">
        <w:rPr>
          <w:sz w:val="24"/>
          <w:szCs w:val="24"/>
        </w:rPr>
        <w:t xml:space="preserve"> </w:t>
      </w:r>
      <w:r>
        <w:rPr>
          <w:sz w:val="24"/>
          <w:szCs w:val="24"/>
        </w:rPr>
        <w:t xml:space="preserve">On release of the calf there should be no or very slight (&lt;0.5ccm) retrograde flow, which indicates no significant reflux disease. </w:t>
      </w:r>
      <w:r>
        <w:rPr>
          <w:sz w:val="24"/>
          <w:szCs w:val="24"/>
          <w:vertAlign w:val="superscript"/>
        </w:rPr>
        <w:t>4</w:t>
      </w:r>
      <w:r>
        <w:rPr>
          <w:sz w:val="24"/>
          <w:szCs w:val="24"/>
        </w:rPr>
        <w:t xml:space="preserve"> Vein patency or obstruction should also be confirmed by ultrasound compression.</w:t>
      </w:r>
      <w:r>
        <w:rPr>
          <w:sz w:val="24"/>
          <w:szCs w:val="24"/>
          <w:vertAlign w:val="superscript"/>
        </w:rPr>
        <w:t>1</w:t>
      </w:r>
    </w:p>
    <w:p w:rsidR="00F14A56" w:rsidRPr="00F77F77" w:rsidRDefault="00F14A56" w:rsidP="00F14A56">
      <w:pPr>
        <w:jc w:val="both"/>
        <w:rPr>
          <w:sz w:val="24"/>
          <w:szCs w:val="24"/>
        </w:rPr>
      </w:pPr>
    </w:p>
    <w:p w:rsidR="00F14A56" w:rsidRPr="00F77F77" w:rsidRDefault="00F14A56" w:rsidP="00F14A56">
      <w:pPr>
        <w:jc w:val="both"/>
        <w:rPr>
          <w:sz w:val="24"/>
          <w:szCs w:val="24"/>
        </w:rPr>
      </w:pPr>
    </w:p>
    <w:p w:rsidR="00F14A56" w:rsidRDefault="00F14A56" w:rsidP="00F14A56">
      <w:pPr>
        <w:jc w:val="both"/>
        <w:rPr>
          <w:b/>
          <w:sz w:val="24"/>
          <w:szCs w:val="24"/>
        </w:rPr>
      </w:pPr>
    </w:p>
    <w:p w:rsidR="00F14A56" w:rsidRDefault="00F14A56" w:rsidP="00F14A56">
      <w:pPr>
        <w:jc w:val="both"/>
        <w:rPr>
          <w:b/>
          <w:sz w:val="24"/>
          <w:szCs w:val="24"/>
        </w:rPr>
      </w:pPr>
      <w:proofErr w:type="gramStart"/>
      <w:r>
        <w:rPr>
          <w:b/>
          <w:sz w:val="24"/>
          <w:szCs w:val="24"/>
        </w:rPr>
        <w:t>b)</w:t>
      </w:r>
      <w:proofErr w:type="gramEnd"/>
      <w:r>
        <w:rPr>
          <w:b/>
          <w:sz w:val="24"/>
          <w:szCs w:val="24"/>
        </w:rPr>
        <w:t>Deep Venous Thrombosis Assessment (4-7MHz linear array)</w:t>
      </w:r>
    </w:p>
    <w:p w:rsidR="00F14A56" w:rsidRDefault="00F14A56" w:rsidP="00F14A56">
      <w:pPr>
        <w:jc w:val="both"/>
        <w:rPr>
          <w:b/>
          <w:sz w:val="24"/>
          <w:szCs w:val="24"/>
        </w:rPr>
      </w:pPr>
    </w:p>
    <w:p w:rsidR="00F14A56" w:rsidRPr="00F77F77" w:rsidRDefault="00F14A56" w:rsidP="00F14A56">
      <w:pPr>
        <w:jc w:val="both"/>
        <w:rPr>
          <w:sz w:val="24"/>
          <w:szCs w:val="24"/>
        </w:rPr>
      </w:pPr>
      <w:r>
        <w:rPr>
          <w:sz w:val="24"/>
          <w:szCs w:val="24"/>
        </w:rPr>
        <w:t xml:space="preserve">The </w:t>
      </w:r>
      <w:r w:rsidRPr="00F77F77">
        <w:rPr>
          <w:sz w:val="24"/>
          <w:szCs w:val="24"/>
        </w:rPr>
        <w:t>transducer is placed in the groin</w:t>
      </w:r>
      <w:r>
        <w:rPr>
          <w:sz w:val="24"/>
          <w:szCs w:val="24"/>
        </w:rPr>
        <w:t xml:space="preserve"> in transverse plane</w:t>
      </w:r>
      <w:r w:rsidRPr="00F77F77">
        <w:rPr>
          <w:sz w:val="24"/>
          <w:szCs w:val="24"/>
        </w:rPr>
        <w:t xml:space="preserve"> and the common femoral vein </w:t>
      </w:r>
      <w:r>
        <w:rPr>
          <w:sz w:val="24"/>
          <w:szCs w:val="24"/>
        </w:rPr>
        <w:t xml:space="preserve">(CFV) </w:t>
      </w:r>
      <w:r w:rsidRPr="00F77F77">
        <w:rPr>
          <w:sz w:val="24"/>
          <w:szCs w:val="24"/>
        </w:rPr>
        <w:t>is identified medial to the common femoral artery.</w:t>
      </w:r>
      <w:r w:rsidRPr="00F77F77">
        <w:rPr>
          <w:sz w:val="24"/>
          <w:szCs w:val="24"/>
          <w:vertAlign w:val="superscript"/>
        </w:rPr>
        <w:t>3</w:t>
      </w:r>
      <w:r w:rsidRPr="00F77F77">
        <w:rPr>
          <w:sz w:val="24"/>
          <w:szCs w:val="24"/>
        </w:rPr>
        <w:t xml:space="preserve"> </w:t>
      </w:r>
    </w:p>
    <w:p w:rsidR="00F14A56" w:rsidRPr="00F77F77" w:rsidRDefault="00F14A56" w:rsidP="00F14A56">
      <w:pPr>
        <w:jc w:val="both"/>
        <w:rPr>
          <w:sz w:val="24"/>
          <w:szCs w:val="24"/>
        </w:rPr>
      </w:pPr>
    </w:p>
    <w:p w:rsidR="00F14A56" w:rsidRDefault="00F14A56" w:rsidP="00F14A56">
      <w:pPr>
        <w:jc w:val="both"/>
        <w:rPr>
          <w:sz w:val="24"/>
          <w:szCs w:val="24"/>
        </w:rPr>
      </w:pPr>
      <w:r w:rsidRPr="00F77F77">
        <w:rPr>
          <w:sz w:val="24"/>
          <w:szCs w:val="24"/>
        </w:rPr>
        <w:t>The Doppler sam</w:t>
      </w:r>
      <w:r>
        <w:rPr>
          <w:sz w:val="24"/>
          <w:szCs w:val="24"/>
        </w:rPr>
        <w:t xml:space="preserve">ple volume is placed in the CFV, corrected to a 60 degree </w:t>
      </w:r>
      <w:r w:rsidRPr="00F77F77">
        <w:rPr>
          <w:sz w:val="24"/>
          <w:szCs w:val="24"/>
        </w:rPr>
        <w:t xml:space="preserve">angle </w:t>
      </w:r>
      <w:r>
        <w:rPr>
          <w:sz w:val="24"/>
          <w:szCs w:val="24"/>
        </w:rPr>
        <w:t xml:space="preserve">and steered to align parallel </w:t>
      </w:r>
      <w:r w:rsidRPr="00F77F77">
        <w:rPr>
          <w:sz w:val="24"/>
          <w:szCs w:val="24"/>
        </w:rPr>
        <w:t>with common femoral vein flow</w:t>
      </w:r>
      <w:r>
        <w:rPr>
          <w:sz w:val="24"/>
          <w:szCs w:val="24"/>
        </w:rPr>
        <w:t>. Th</w:t>
      </w:r>
      <w:r w:rsidRPr="00F77F77">
        <w:rPr>
          <w:sz w:val="24"/>
          <w:szCs w:val="24"/>
        </w:rPr>
        <w:t xml:space="preserve">e sample volume </w:t>
      </w:r>
      <w:r>
        <w:rPr>
          <w:sz w:val="24"/>
          <w:szCs w:val="24"/>
        </w:rPr>
        <w:t>gate should span</w:t>
      </w:r>
      <w:r w:rsidRPr="00F77F77">
        <w:rPr>
          <w:sz w:val="24"/>
          <w:szCs w:val="24"/>
        </w:rPr>
        <w:t xml:space="preserve"> the full diameter of the lumen.</w:t>
      </w:r>
      <w:r w:rsidRPr="00F77F77">
        <w:rPr>
          <w:sz w:val="24"/>
          <w:szCs w:val="24"/>
          <w:vertAlign w:val="superscript"/>
        </w:rPr>
        <w:t>1</w:t>
      </w:r>
      <w:proofErr w:type="gramStart"/>
      <w:r w:rsidRPr="00F77F77">
        <w:rPr>
          <w:sz w:val="24"/>
          <w:szCs w:val="24"/>
          <w:vertAlign w:val="superscript"/>
        </w:rPr>
        <w:t>,8</w:t>
      </w:r>
      <w:proofErr w:type="gramEnd"/>
      <w:r>
        <w:rPr>
          <w:sz w:val="24"/>
          <w:szCs w:val="24"/>
          <w:vertAlign w:val="superscript"/>
        </w:rPr>
        <w:t xml:space="preserve"> </w:t>
      </w:r>
      <w:r w:rsidRPr="00F77F77">
        <w:rPr>
          <w:sz w:val="24"/>
          <w:szCs w:val="24"/>
        </w:rPr>
        <w:t>Venous flow should be phasic with respiration</w:t>
      </w:r>
      <w:r>
        <w:rPr>
          <w:sz w:val="24"/>
          <w:szCs w:val="24"/>
        </w:rPr>
        <w:t>. The</w:t>
      </w:r>
      <w:r w:rsidRPr="00F77F77">
        <w:rPr>
          <w:sz w:val="24"/>
          <w:szCs w:val="24"/>
        </w:rPr>
        <w:t xml:space="preserve"> patient is asked to perform a Valsalva manoeuvre, i.e. a cough. If a cough does not produce</w:t>
      </w:r>
      <w:r>
        <w:rPr>
          <w:sz w:val="24"/>
          <w:szCs w:val="24"/>
        </w:rPr>
        <w:t xml:space="preserve"> a satisfactory response, </w:t>
      </w:r>
      <w:r w:rsidRPr="00F77F77">
        <w:rPr>
          <w:sz w:val="24"/>
          <w:szCs w:val="24"/>
        </w:rPr>
        <w:t>a full Valsalva manoeuvre should be performed.</w:t>
      </w:r>
      <w:r w:rsidRPr="00F77F77">
        <w:rPr>
          <w:sz w:val="24"/>
          <w:szCs w:val="24"/>
          <w:vertAlign w:val="superscript"/>
        </w:rPr>
        <w:t>1</w:t>
      </w:r>
      <w:proofErr w:type="gramStart"/>
      <w:r w:rsidRPr="00F77F77">
        <w:rPr>
          <w:sz w:val="24"/>
          <w:szCs w:val="24"/>
          <w:vertAlign w:val="superscript"/>
        </w:rPr>
        <w:t>,6</w:t>
      </w:r>
      <w:proofErr w:type="gramEnd"/>
      <w:r w:rsidRPr="00F77F77">
        <w:rPr>
          <w:sz w:val="24"/>
          <w:szCs w:val="24"/>
        </w:rPr>
        <w:t xml:space="preserve"> Ask the patient to take a breath in and hold it, then to increase the pressure in their thorax. This is achieved by asking the patient to ‘bear down’ – pretending to go to toilet.</w:t>
      </w:r>
      <w:r w:rsidRPr="00F77F77">
        <w:rPr>
          <w:sz w:val="24"/>
          <w:szCs w:val="24"/>
          <w:vertAlign w:val="superscript"/>
        </w:rPr>
        <w:t>1</w:t>
      </w:r>
      <w:proofErr w:type="gramStart"/>
      <w:r w:rsidRPr="00F77F77">
        <w:rPr>
          <w:sz w:val="24"/>
          <w:szCs w:val="24"/>
          <w:vertAlign w:val="superscript"/>
        </w:rPr>
        <w:t>,4</w:t>
      </w:r>
      <w:proofErr w:type="gramEnd"/>
      <w:r w:rsidRPr="00F77F77">
        <w:rPr>
          <w:sz w:val="24"/>
          <w:szCs w:val="24"/>
        </w:rPr>
        <w:t xml:space="preserve"> This should result in a temporary reversal </w:t>
      </w:r>
      <w:r>
        <w:rPr>
          <w:sz w:val="24"/>
          <w:szCs w:val="24"/>
        </w:rPr>
        <w:t xml:space="preserve">of </w:t>
      </w:r>
      <w:r w:rsidRPr="00F77F77">
        <w:rPr>
          <w:sz w:val="24"/>
          <w:szCs w:val="24"/>
        </w:rPr>
        <w:t>venous flow and indicate paten</w:t>
      </w:r>
      <w:r>
        <w:rPr>
          <w:sz w:val="24"/>
          <w:szCs w:val="24"/>
        </w:rPr>
        <w:t>cy of</w:t>
      </w:r>
      <w:r w:rsidRPr="00F77F77">
        <w:rPr>
          <w:sz w:val="24"/>
          <w:szCs w:val="24"/>
        </w:rPr>
        <w:t xml:space="preserve"> proximal veins. With a proximal obstruction</w:t>
      </w:r>
      <w:r>
        <w:rPr>
          <w:sz w:val="24"/>
          <w:szCs w:val="24"/>
        </w:rPr>
        <w:t>,</w:t>
      </w:r>
      <w:r w:rsidRPr="00F77F77">
        <w:rPr>
          <w:sz w:val="24"/>
          <w:szCs w:val="24"/>
        </w:rPr>
        <w:t xml:space="preserve"> </w:t>
      </w:r>
      <w:r>
        <w:rPr>
          <w:sz w:val="24"/>
          <w:szCs w:val="24"/>
        </w:rPr>
        <w:t>flow in the CFV</w:t>
      </w:r>
      <w:r w:rsidRPr="00F77F77">
        <w:rPr>
          <w:sz w:val="24"/>
          <w:szCs w:val="24"/>
        </w:rPr>
        <w:t xml:space="preserve"> will be continuous and aphasic with respiration,</w:t>
      </w:r>
      <w:r>
        <w:rPr>
          <w:sz w:val="24"/>
          <w:szCs w:val="24"/>
        </w:rPr>
        <w:t xml:space="preserve"> with</w:t>
      </w:r>
      <w:r w:rsidRPr="00F77F77">
        <w:rPr>
          <w:sz w:val="24"/>
          <w:szCs w:val="24"/>
        </w:rPr>
        <w:t xml:space="preserve"> </w:t>
      </w:r>
      <w:r>
        <w:rPr>
          <w:sz w:val="24"/>
          <w:szCs w:val="24"/>
        </w:rPr>
        <w:t>poor or no response to Valsalva manoeuvre.</w:t>
      </w:r>
      <w:r>
        <w:rPr>
          <w:sz w:val="24"/>
          <w:szCs w:val="24"/>
          <w:vertAlign w:val="superscript"/>
        </w:rPr>
        <w:t>1</w:t>
      </w:r>
      <w:r w:rsidRPr="00F77F77">
        <w:rPr>
          <w:sz w:val="24"/>
          <w:szCs w:val="24"/>
        </w:rPr>
        <w:t xml:space="preserve"> If this occurs then the </w:t>
      </w:r>
      <w:r>
        <w:rPr>
          <w:sz w:val="24"/>
          <w:szCs w:val="24"/>
        </w:rPr>
        <w:t>CVS</w:t>
      </w:r>
      <w:r w:rsidRPr="00F77F77">
        <w:rPr>
          <w:sz w:val="24"/>
          <w:szCs w:val="24"/>
        </w:rPr>
        <w:t xml:space="preserve"> </w:t>
      </w:r>
      <w:r>
        <w:rPr>
          <w:sz w:val="24"/>
          <w:szCs w:val="24"/>
        </w:rPr>
        <w:t xml:space="preserve">should scan </w:t>
      </w:r>
      <w:r w:rsidRPr="00F77F77">
        <w:rPr>
          <w:sz w:val="24"/>
          <w:szCs w:val="24"/>
        </w:rPr>
        <w:t>the iliac veins and IVC</w:t>
      </w:r>
      <w:r>
        <w:rPr>
          <w:sz w:val="24"/>
          <w:szCs w:val="24"/>
        </w:rPr>
        <w:t xml:space="preserve"> </w:t>
      </w:r>
      <w:r w:rsidRPr="00F77F77">
        <w:rPr>
          <w:sz w:val="24"/>
          <w:szCs w:val="24"/>
        </w:rPr>
        <w:t xml:space="preserve">to assess whether there is a proximal DVT </w:t>
      </w:r>
      <w:r>
        <w:rPr>
          <w:sz w:val="24"/>
          <w:szCs w:val="24"/>
        </w:rPr>
        <w:t>and/</w:t>
      </w:r>
      <w:r w:rsidRPr="00F77F77">
        <w:rPr>
          <w:sz w:val="24"/>
          <w:szCs w:val="24"/>
        </w:rPr>
        <w:t>or a mass causing external compression of the vein.</w:t>
      </w:r>
      <w:r w:rsidRPr="00F77F77">
        <w:rPr>
          <w:sz w:val="24"/>
          <w:szCs w:val="24"/>
          <w:vertAlign w:val="superscript"/>
        </w:rPr>
        <w:t>1</w:t>
      </w:r>
      <w:proofErr w:type="gramStart"/>
      <w:r w:rsidRPr="00F77F77">
        <w:rPr>
          <w:sz w:val="24"/>
          <w:szCs w:val="24"/>
          <w:vertAlign w:val="superscript"/>
        </w:rPr>
        <w:t>,5,6</w:t>
      </w:r>
      <w:proofErr w:type="gramEnd"/>
    </w:p>
    <w:p w:rsidR="00F14A56" w:rsidRDefault="00F14A56" w:rsidP="00F14A56">
      <w:pPr>
        <w:jc w:val="both"/>
        <w:rPr>
          <w:sz w:val="24"/>
          <w:szCs w:val="24"/>
        </w:rPr>
      </w:pPr>
    </w:p>
    <w:p w:rsidR="00F14A56" w:rsidRDefault="00F14A56" w:rsidP="00F14A56">
      <w:pPr>
        <w:jc w:val="both"/>
        <w:rPr>
          <w:sz w:val="24"/>
          <w:szCs w:val="24"/>
          <w:vertAlign w:val="superscript"/>
        </w:rPr>
      </w:pPr>
      <w:r>
        <w:rPr>
          <w:sz w:val="24"/>
          <w:szCs w:val="24"/>
        </w:rPr>
        <w:t>Following completion of the Valsalva manoeuvre, the common femoral vein should be compressed using external transducer pressure, to confirm patency.</w:t>
      </w:r>
      <w:r>
        <w:rPr>
          <w:sz w:val="24"/>
          <w:szCs w:val="24"/>
          <w:vertAlign w:val="superscript"/>
        </w:rPr>
        <w:t>1</w:t>
      </w:r>
      <w:r>
        <w:rPr>
          <w:sz w:val="24"/>
          <w:szCs w:val="24"/>
        </w:rPr>
        <w:t xml:space="preserve"> Assessment of competency (using colour/spectral Doppler) and patency (using compression) of all other deep proximal veins should be performed as follows. The distal CFV bifurcates into two deep veins. </w:t>
      </w:r>
      <w:r w:rsidRPr="00F77F77">
        <w:rPr>
          <w:sz w:val="24"/>
          <w:szCs w:val="24"/>
        </w:rPr>
        <w:t xml:space="preserve">The deeper vein is the </w:t>
      </w:r>
      <w:proofErr w:type="spellStart"/>
      <w:r w:rsidRPr="00F77F77">
        <w:rPr>
          <w:sz w:val="24"/>
          <w:szCs w:val="24"/>
        </w:rPr>
        <w:t>profunda</w:t>
      </w:r>
      <w:proofErr w:type="spellEnd"/>
      <w:r w:rsidRPr="00F77F77">
        <w:rPr>
          <w:sz w:val="24"/>
          <w:szCs w:val="24"/>
        </w:rPr>
        <w:t xml:space="preserve"> </w:t>
      </w:r>
      <w:proofErr w:type="spellStart"/>
      <w:r w:rsidRPr="00F77F77">
        <w:rPr>
          <w:sz w:val="24"/>
          <w:szCs w:val="24"/>
        </w:rPr>
        <w:t>f</w:t>
      </w:r>
      <w:r>
        <w:rPr>
          <w:sz w:val="24"/>
          <w:szCs w:val="24"/>
        </w:rPr>
        <w:t>emoris</w:t>
      </w:r>
      <w:proofErr w:type="spellEnd"/>
      <w:r>
        <w:rPr>
          <w:sz w:val="24"/>
          <w:szCs w:val="24"/>
        </w:rPr>
        <w:t xml:space="preserve"> vein, t</w:t>
      </w:r>
      <w:r w:rsidRPr="00F77F77">
        <w:rPr>
          <w:sz w:val="24"/>
          <w:szCs w:val="24"/>
        </w:rPr>
        <w:t>he more superficial vein is the superficial femoral vein</w:t>
      </w:r>
      <w:r>
        <w:rPr>
          <w:sz w:val="24"/>
          <w:szCs w:val="24"/>
        </w:rPr>
        <w:t xml:space="preserve"> (SFV). The </w:t>
      </w:r>
      <w:proofErr w:type="spellStart"/>
      <w:r>
        <w:rPr>
          <w:sz w:val="24"/>
          <w:szCs w:val="24"/>
        </w:rPr>
        <w:t>profunda</w:t>
      </w:r>
      <w:proofErr w:type="spellEnd"/>
      <w:r>
        <w:rPr>
          <w:sz w:val="24"/>
          <w:szCs w:val="24"/>
        </w:rPr>
        <w:t xml:space="preserve"> </w:t>
      </w:r>
      <w:proofErr w:type="spellStart"/>
      <w:r>
        <w:rPr>
          <w:sz w:val="24"/>
          <w:szCs w:val="24"/>
        </w:rPr>
        <w:t>femoris</w:t>
      </w:r>
      <w:proofErr w:type="spellEnd"/>
      <w:r>
        <w:rPr>
          <w:sz w:val="24"/>
          <w:szCs w:val="24"/>
        </w:rPr>
        <w:t xml:space="preserve"> origin should be assessed whilst the SFV </w:t>
      </w:r>
      <w:r w:rsidRPr="00F77F77">
        <w:rPr>
          <w:sz w:val="24"/>
          <w:szCs w:val="24"/>
        </w:rPr>
        <w:t>should be</w:t>
      </w:r>
      <w:r>
        <w:rPr>
          <w:sz w:val="24"/>
          <w:szCs w:val="24"/>
        </w:rPr>
        <w:t xml:space="preserve"> </w:t>
      </w:r>
      <w:r>
        <w:rPr>
          <w:sz w:val="24"/>
          <w:szCs w:val="24"/>
        </w:rPr>
        <w:lastRenderedPageBreak/>
        <w:t>assessed</w:t>
      </w:r>
      <w:r w:rsidRPr="00F77F77">
        <w:rPr>
          <w:sz w:val="24"/>
          <w:szCs w:val="24"/>
        </w:rPr>
        <w:t xml:space="preserve"> along</w:t>
      </w:r>
      <w:r>
        <w:rPr>
          <w:sz w:val="24"/>
          <w:szCs w:val="24"/>
        </w:rPr>
        <w:t xml:space="preserve"> its length, adopting an increasingly </w:t>
      </w:r>
      <w:proofErr w:type="spellStart"/>
      <w:r>
        <w:rPr>
          <w:sz w:val="24"/>
          <w:szCs w:val="24"/>
        </w:rPr>
        <w:t>anterio</w:t>
      </w:r>
      <w:proofErr w:type="spellEnd"/>
      <w:r>
        <w:rPr>
          <w:sz w:val="24"/>
          <w:szCs w:val="24"/>
        </w:rPr>
        <w:t>-medial approach</w:t>
      </w:r>
      <w:r w:rsidRPr="00F77F77">
        <w:rPr>
          <w:sz w:val="24"/>
          <w:szCs w:val="24"/>
        </w:rPr>
        <w:t>.</w:t>
      </w:r>
      <w:r w:rsidRPr="00F77F77">
        <w:rPr>
          <w:sz w:val="24"/>
          <w:szCs w:val="24"/>
          <w:vertAlign w:val="superscript"/>
        </w:rPr>
        <w:t>2</w:t>
      </w:r>
      <w:proofErr w:type="gramStart"/>
      <w:r w:rsidRPr="00F77F77">
        <w:rPr>
          <w:sz w:val="24"/>
          <w:szCs w:val="24"/>
          <w:vertAlign w:val="superscript"/>
        </w:rPr>
        <w:t>,5</w:t>
      </w:r>
      <w:proofErr w:type="gramEnd"/>
      <w:r w:rsidRPr="00F77F77">
        <w:rPr>
          <w:sz w:val="24"/>
          <w:szCs w:val="24"/>
        </w:rPr>
        <w:t xml:space="preserve"> </w:t>
      </w:r>
      <w:r>
        <w:rPr>
          <w:sz w:val="24"/>
          <w:szCs w:val="24"/>
        </w:rPr>
        <w:t>The popliteal vein is located within the popliteal fossa – care should be taken to scan as proximally as possible to overlap with the distal SFV.</w:t>
      </w:r>
      <w:r>
        <w:rPr>
          <w:sz w:val="24"/>
          <w:szCs w:val="24"/>
          <w:vertAlign w:val="superscript"/>
        </w:rPr>
        <w:t xml:space="preserve">1 </w:t>
      </w:r>
    </w:p>
    <w:p w:rsidR="00F14A56" w:rsidRDefault="00F14A56" w:rsidP="00F14A56">
      <w:pPr>
        <w:jc w:val="both"/>
        <w:rPr>
          <w:sz w:val="24"/>
          <w:szCs w:val="24"/>
          <w:vertAlign w:val="superscript"/>
        </w:rPr>
      </w:pPr>
    </w:p>
    <w:p w:rsidR="00F14A56" w:rsidRDefault="00F14A56" w:rsidP="00F14A56">
      <w:pPr>
        <w:jc w:val="both"/>
        <w:rPr>
          <w:sz w:val="24"/>
          <w:szCs w:val="24"/>
        </w:rPr>
      </w:pPr>
      <w:r>
        <w:rPr>
          <w:sz w:val="24"/>
          <w:szCs w:val="24"/>
        </w:rPr>
        <w:t>Manual compression of the deep veins</w:t>
      </w:r>
      <w:r w:rsidRPr="00F77F77">
        <w:rPr>
          <w:sz w:val="24"/>
          <w:szCs w:val="24"/>
        </w:rPr>
        <w:t xml:space="preserve"> </w:t>
      </w:r>
      <w:r>
        <w:rPr>
          <w:sz w:val="24"/>
          <w:szCs w:val="24"/>
        </w:rPr>
        <w:t>should be</w:t>
      </w:r>
      <w:r w:rsidRPr="00F77F77">
        <w:rPr>
          <w:sz w:val="24"/>
          <w:szCs w:val="24"/>
        </w:rPr>
        <w:t xml:space="preserve"> repeat</w:t>
      </w:r>
      <w:r>
        <w:rPr>
          <w:sz w:val="24"/>
          <w:szCs w:val="24"/>
        </w:rPr>
        <w:t>ed at regular intervals (2-3cm); f</w:t>
      </w:r>
      <w:r w:rsidRPr="00F77F77">
        <w:rPr>
          <w:sz w:val="24"/>
          <w:szCs w:val="24"/>
        </w:rPr>
        <w:t xml:space="preserve">ailure to fully compress the veins </w:t>
      </w:r>
      <w:r>
        <w:rPr>
          <w:sz w:val="24"/>
          <w:szCs w:val="24"/>
        </w:rPr>
        <w:t>may indicate</w:t>
      </w:r>
      <w:r w:rsidRPr="00F77F77">
        <w:rPr>
          <w:sz w:val="24"/>
          <w:szCs w:val="24"/>
        </w:rPr>
        <w:t xml:space="preserve"> the presence of thrombus.</w:t>
      </w:r>
      <w:r w:rsidRPr="00F77F77">
        <w:rPr>
          <w:sz w:val="24"/>
          <w:szCs w:val="24"/>
          <w:vertAlign w:val="superscript"/>
        </w:rPr>
        <w:t>2</w:t>
      </w:r>
      <w:r>
        <w:rPr>
          <w:sz w:val="24"/>
          <w:szCs w:val="24"/>
        </w:rPr>
        <w:t xml:space="preserve"> </w:t>
      </w:r>
      <w:proofErr w:type="gramStart"/>
      <w:r w:rsidRPr="00F77F77">
        <w:rPr>
          <w:sz w:val="24"/>
          <w:szCs w:val="24"/>
        </w:rPr>
        <w:t>The</w:t>
      </w:r>
      <w:proofErr w:type="gramEnd"/>
      <w:r w:rsidRPr="00F77F77">
        <w:rPr>
          <w:sz w:val="24"/>
          <w:szCs w:val="24"/>
        </w:rPr>
        <w:t xml:space="preserve"> echogenicity of the thrombus indicates its age</w:t>
      </w:r>
      <w:r>
        <w:rPr>
          <w:sz w:val="24"/>
          <w:szCs w:val="24"/>
        </w:rPr>
        <w:t>.</w:t>
      </w:r>
      <w:r w:rsidRPr="007960B6">
        <w:rPr>
          <w:sz w:val="24"/>
          <w:szCs w:val="24"/>
          <w:vertAlign w:val="superscript"/>
        </w:rPr>
        <w:t xml:space="preserve"> </w:t>
      </w:r>
      <w:r w:rsidRPr="00F77F77">
        <w:rPr>
          <w:sz w:val="24"/>
          <w:szCs w:val="24"/>
          <w:vertAlign w:val="superscript"/>
        </w:rPr>
        <w:t>11</w:t>
      </w:r>
      <w:r>
        <w:rPr>
          <w:sz w:val="24"/>
          <w:szCs w:val="24"/>
        </w:rPr>
        <w:t xml:space="preserve"> Thrombus becomes increasingly echogenic over time, as it becomes more organised.</w:t>
      </w:r>
      <w:r>
        <w:rPr>
          <w:sz w:val="24"/>
          <w:szCs w:val="24"/>
          <w:vertAlign w:val="superscript"/>
        </w:rPr>
        <w:t>1</w:t>
      </w:r>
      <w:r>
        <w:rPr>
          <w:sz w:val="24"/>
          <w:szCs w:val="24"/>
        </w:rPr>
        <w:t xml:space="preserve"> In time, the vessel may begin to re-canalise – old residual thrombus can be seen to produce a scarred appearance, with multiple channels of flow seen.</w:t>
      </w:r>
      <w:r>
        <w:rPr>
          <w:sz w:val="24"/>
          <w:szCs w:val="24"/>
          <w:vertAlign w:val="superscript"/>
        </w:rPr>
        <w:t>1</w:t>
      </w:r>
      <w:r>
        <w:rPr>
          <w:sz w:val="24"/>
          <w:szCs w:val="24"/>
        </w:rPr>
        <w:t xml:space="preserve"> Slow or partial re-canalisation can result in deep venous insufficiency.</w:t>
      </w:r>
      <w:r>
        <w:rPr>
          <w:sz w:val="24"/>
          <w:szCs w:val="24"/>
          <w:vertAlign w:val="superscript"/>
        </w:rPr>
        <w:t>1</w:t>
      </w:r>
      <w:r>
        <w:rPr>
          <w:sz w:val="24"/>
          <w:szCs w:val="24"/>
        </w:rPr>
        <w:t xml:space="preserve"> Competency is assessed by calf augmentation using both colour and spectral Doppler - o</w:t>
      </w:r>
      <w:r w:rsidRPr="00A25A41">
        <w:rPr>
          <w:sz w:val="24"/>
          <w:szCs w:val="24"/>
        </w:rPr>
        <w:t>n</w:t>
      </w:r>
      <w:r w:rsidRPr="00F77F77">
        <w:rPr>
          <w:sz w:val="24"/>
          <w:szCs w:val="24"/>
        </w:rPr>
        <w:t xml:space="preserve"> release of the calf there should be no or very slight (&lt;0.</w:t>
      </w:r>
      <w:r>
        <w:rPr>
          <w:sz w:val="24"/>
          <w:szCs w:val="24"/>
        </w:rPr>
        <w:t xml:space="preserve">5sec) retrograde flow, which </w:t>
      </w:r>
      <w:r w:rsidRPr="00F77F77">
        <w:rPr>
          <w:sz w:val="24"/>
          <w:szCs w:val="24"/>
        </w:rPr>
        <w:t>indicates no significant reflux.</w:t>
      </w:r>
      <w:r w:rsidRPr="00F77F77">
        <w:rPr>
          <w:sz w:val="24"/>
          <w:szCs w:val="24"/>
          <w:vertAlign w:val="superscript"/>
        </w:rPr>
        <w:t>4</w:t>
      </w:r>
      <w:r>
        <w:rPr>
          <w:sz w:val="24"/>
          <w:szCs w:val="24"/>
          <w:vertAlign w:val="superscript"/>
        </w:rPr>
        <w:t xml:space="preserve"> </w:t>
      </w:r>
    </w:p>
    <w:p w:rsidR="00F14A56" w:rsidRDefault="00F14A56" w:rsidP="00F14A56">
      <w:pPr>
        <w:jc w:val="both"/>
        <w:rPr>
          <w:sz w:val="24"/>
          <w:szCs w:val="24"/>
        </w:rPr>
      </w:pPr>
    </w:p>
    <w:p w:rsidR="00F14A56" w:rsidRPr="00D97836" w:rsidRDefault="00F14A56" w:rsidP="00F14A56">
      <w:pPr>
        <w:jc w:val="both"/>
        <w:rPr>
          <w:sz w:val="24"/>
          <w:szCs w:val="24"/>
        </w:rPr>
      </w:pPr>
      <w:r>
        <w:rPr>
          <w:sz w:val="24"/>
          <w:szCs w:val="24"/>
        </w:rPr>
        <w:t xml:space="preserve">Deep calf veins should be assessed using manual compression, </w:t>
      </w:r>
      <w:proofErr w:type="spellStart"/>
      <w:r>
        <w:rPr>
          <w:sz w:val="24"/>
          <w:szCs w:val="24"/>
        </w:rPr>
        <w:t>colourflow</w:t>
      </w:r>
      <w:proofErr w:type="spellEnd"/>
      <w:r>
        <w:rPr>
          <w:sz w:val="24"/>
          <w:szCs w:val="24"/>
        </w:rPr>
        <w:t xml:space="preserve"> and spectral Doppler to assess competency. The transducer is placed into the popliteal fossa and the popliteal vein is identified lateral to the mid line. </w:t>
      </w:r>
      <w:r w:rsidRPr="00F77F77">
        <w:rPr>
          <w:sz w:val="24"/>
          <w:szCs w:val="24"/>
        </w:rPr>
        <w:t>Up to eight gast</w:t>
      </w:r>
      <w:r>
        <w:rPr>
          <w:sz w:val="24"/>
          <w:szCs w:val="24"/>
        </w:rPr>
        <w:t>rocnemius veins may be visualis</w:t>
      </w:r>
      <w:r w:rsidRPr="00F77F77">
        <w:rPr>
          <w:sz w:val="24"/>
          <w:szCs w:val="24"/>
        </w:rPr>
        <w:t>ed</w:t>
      </w:r>
      <w:r>
        <w:rPr>
          <w:sz w:val="24"/>
          <w:szCs w:val="24"/>
          <w:vertAlign w:val="superscript"/>
        </w:rPr>
        <w:t xml:space="preserve"> </w:t>
      </w:r>
      <w:r>
        <w:rPr>
          <w:sz w:val="24"/>
          <w:szCs w:val="24"/>
        </w:rPr>
        <w:t>in the proximal calf, within the gastrocnemius muscle.</w:t>
      </w:r>
      <w:r w:rsidRPr="00F77F77">
        <w:rPr>
          <w:sz w:val="24"/>
          <w:szCs w:val="24"/>
          <w:vertAlign w:val="superscript"/>
        </w:rPr>
        <w:t>2</w:t>
      </w:r>
      <w:r>
        <w:rPr>
          <w:sz w:val="24"/>
          <w:szCs w:val="24"/>
        </w:rPr>
        <w:t xml:space="preserve"> </w:t>
      </w:r>
      <w:proofErr w:type="gramStart"/>
      <w:r w:rsidRPr="00F77F77">
        <w:rPr>
          <w:sz w:val="24"/>
          <w:szCs w:val="24"/>
        </w:rPr>
        <w:t>The</w:t>
      </w:r>
      <w:proofErr w:type="gramEnd"/>
      <w:r w:rsidRPr="00F77F77">
        <w:rPr>
          <w:sz w:val="24"/>
          <w:szCs w:val="24"/>
        </w:rPr>
        <w:t xml:space="preserve"> </w:t>
      </w:r>
      <w:proofErr w:type="spellStart"/>
      <w:r w:rsidRPr="00F77F77">
        <w:rPr>
          <w:sz w:val="24"/>
          <w:szCs w:val="24"/>
        </w:rPr>
        <w:t>soleal</w:t>
      </w:r>
      <w:proofErr w:type="spellEnd"/>
      <w:r w:rsidRPr="00F77F77">
        <w:rPr>
          <w:sz w:val="24"/>
          <w:szCs w:val="24"/>
        </w:rPr>
        <w:t xml:space="preserve"> veins are imbedded in the soleus muscle and are </w:t>
      </w:r>
      <w:r>
        <w:rPr>
          <w:sz w:val="24"/>
          <w:szCs w:val="24"/>
        </w:rPr>
        <w:t xml:space="preserve">often </w:t>
      </w:r>
      <w:r w:rsidRPr="00F77F77">
        <w:rPr>
          <w:sz w:val="24"/>
          <w:szCs w:val="24"/>
        </w:rPr>
        <w:t>less easily identif</w:t>
      </w:r>
      <w:r>
        <w:rPr>
          <w:sz w:val="24"/>
          <w:szCs w:val="24"/>
        </w:rPr>
        <w:t>ied</w:t>
      </w:r>
      <w:r w:rsidRPr="00F77F77">
        <w:rPr>
          <w:sz w:val="24"/>
          <w:szCs w:val="24"/>
        </w:rPr>
        <w:t xml:space="preserve">. Several </w:t>
      </w:r>
      <w:proofErr w:type="spellStart"/>
      <w:r w:rsidRPr="00F77F77">
        <w:rPr>
          <w:sz w:val="24"/>
          <w:szCs w:val="24"/>
        </w:rPr>
        <w:t>soleal</w:t>
      </w:r>
      <w:proofErr w:type="spellEnd"/>
      <w:r w:rsidRPr="00F77F77">
        <w:rPr>
          <w:sz w:val="24"/>
          <w:szCs w:val="24"/>
        </w:rPr>
        <w:t xml:space="preserve"> veins </w:t>
      </w:r>
      <w:r>
        <w:rPr>
          <w:sz w:val="24"/>
          <w:szCs w:val="24"/>
        </w:rPr>
        <w:t>may</w:t>
      </w:r>
      <w:r w:rsidRPr="00F77F77">
        <w:rPr>
          <w:sz w:val="24"/>
          <w:szCs w:val="24"/>
        </w:rPr>
        <w:t xml:space="preserve"> be present</w:t>
      </w:r>
      <w:r>
        <w:rPr>
          <w:sz w:val="24"/>
          <w:szCs w:val="24"/>
        </w:rPr>
        <w:t xml:space="preserve"> which may have </w:t>
      </w:r>
      <w:r w:rsidRPr="00F77F77">
        <w:rPr>
          <w:sz w:val="24"/>
          <w:szCs w:val="24"/>
        </w:rPr>
        <w:t>connections with</w:t>
      </w:r>
      <w:r>
        <w:rPr>
          <w:sz w:val="24"/>
          <w:szCs w:val="24"/>
        </w:rPr>
        <w:t xml:space="preserve"> other deep calf veins – often</w:t>
      </w:r>
      <w:r w:rsidRPr="00F77F77">
        <w:rPr>
          <w:sz w:val="24"/>
          <w:szCs w:val="24"/>
        </w:rPr>
        <w:t xml:space="preserve"> </w:t>
      </w:r>
      <w:r>
        <w:rPr>
          <w:sz w:val="24"/>
          <w:szCs w:val="24"/>
        </w:rPr>
        <w:t xml:space="preserve">the posterior </w:t>
      </w:r>
      <w:proofErr w:type="spellStart"/>
      <w:r>
        <w:rPr>
          <w:sz w:val="24"/>
          <w:szCs w:val="24"/>
        </w:rPr>
        <w:t>tibial</w:t>
      </w:r>
      <w:proofErr w:type="spellEnd"/>
      <w:r>
        <w:rPr>
          <w:sz w:val="24"/>
          <w:szCs w:val="24"/>
        </w:rPr>
        <w:t xml:space="preserve"> veins. </w:t>
      </w:r>
      <w:proofErr w:type="spellStart"/>
      <w:r>
        <w:rPr>
          <w:sz w:val="24"/>
          <w:szCs w:val="24"/>
        </w:rPr>
        <w:t>Soleal</w:t>
      </w:r>
      <w:proofErr w:type="spellEnd"/>
      <w:r>
        <w:rPr>
          <w:sz w:val="24"/>
          <w:szCs w:val="24"/>
        </w:rPr>
        <w:t xml:space="preserve"> veins</w:t>
      </w:r>
      <w:r w:rsidRPr="00F77F77">
        <w:rPr>
          <w:sz w:val="24"/>
          <w:szCs w:val="24"/>
        </w:rPr>
        <w:t xml:space="preserve"> are</w:t>
      </w:r>
      <w:r>
        <w:rPr>
          <w:sz w:val="24"/>
          <w:szCs w:val="24"/>
        </w:rPr>
        <w:t xml:space="preserve"> identified more </w:t>
      </w:r>
      <w:proofErr w:type="gramStart"/>
      <w:r>
        <w:rPr>
          <w:sz w:val="24"/>
          <w:szCs w:val="24"/>
        </w:rPr>
        <w:t>distally  than</w:t>
      </w:r>
      <w:proofErr w:type="gramEnd"/>
      <w:r>
        <w:rPr>
          <w:sz w:val="24"/>
          <w:szCs w:val="24"/>
        </w:rPr>
        <w:t xml:space="preserve"> </w:t>
      </w:r>
      <w:r w:rsidRPr="00F77F77">
        <w:rPr>
          <w:sz w:val="24"/>
          <w:szCs w:val="24"/>
        </w:rPr>
        <w:t>the gastrocnemius veins.</w:t>
      </w:r>
      <w:r w:rsidRPr="00F77F77">
        <w:rPr>
          <w:sz w:val="24"/>
          <w:szCs w:val="24"/>
          <w:vertAlign w:val="superscript"/>
        </w:rPr>
        <w:t>2</w:t>
      </w:r>
      <w:r>
        <w:rPr>
          <w:sz w:val="24"/>
          <w:szCs w:val="24"/>
        </w:rPr>
        <w:t xml:space="preserve"> If gastrocnemius or </w:t>
      </w:r>
      <w:proofErr w:type="spellStart"/>
      <w:r>
        <w:rPr>
          <w:sz w:val="24"/>
          <w:szCs w:val="24"/>
        </w:rPr>
        <w:t>soleal</w:t>
      </w:r>
      <w:proofErr w:type="spellEnd"/>
      <w:r>
        <w:rPr>
          <w:sz w:val="24"/>
          <w:szCs w:val="24"/>
        </w:rPr>
        <w:t xml:space="preserve"> veins appear particularly dilated, they should be assessed for competency using colour/spectral Doppler.</w:t>
      </w:r>
    </w:p>
    <w:p w:rsidR="00F14A56" w:rsidRDefault="00F14A56" w:rsidP="00F14A56">
      <w:pPr>
        <w:jc w:val="both"/>
        <w:rPr>
          <w:sz w:val="24"/>
          <w:szCs w:val="24"/>
        </w:rPr>
      </w:pPr>
    </w:p>
    <w:p w:rsidR="00F14A56" w:rsidRDefault="00F14A56" w:rsidP="00F14A56">
      <w:pPr>
        <w:jc w:val="both"/>
        <w:rPr>
          <w:sz w:val="24"/>
          <w:szCs w:val="24"/>
        </w:rPr>
      </w:pPr>
      <w:r w:rsidRPr="00F77F77">
        <w:rPr>
          <w:sz w:val="24"/>
          <w:szCs w:val="24"/>
        </w:rPr>
        <w:t xml:space="preserve">The anterior </w:t>
      </w:r>
      <w:proofErr w:type="spellStart"/>
      <w:r w:rsidRPr="00F77F77">
        <w:rPr>
          <w:sz w:val="24"/>
          <w:szCs w:val="24"/>
        </w:rPr>
        <w:t>tibial</w:t>
      </w:r>
      <w:proofErr w:type="spellEnd"/>
      <w:r w:rsidRPr="00F77F77">
        <w:rPr>
          <w:sz w:val="24"/>
          <w:szCs w:val="24"/>
        </w:rPr>
        <w:t xml:space="preserve"> vein</w:t>
      </w:r>
      <w:r>
        <w:rPr>
          <w:sz w:val="24"/>
          <w:szCs w:val="24"/>
        </w:rPr>
        <w:t>s</w:t>
      </w:r>
      <w:r w:rsidRPr="00F77F77">
        <w:rPr>
          <w:sz w:val="24"/>
          <w:szCs w:val="24"/>
        </w:rPr>
        <w:t xml:space="preserve"> may be seen as the first deep communication with the popliteal vein. Distal to this junction the </w:t>
      </w:r>
      <w:proofErr w:type="spellStart"/>
      <w:r w:rsidRPr="00F77F77">
        <w:rPr>
          <w:sz w:val="24"/>
          <w:szCs w:val="24"/>
        </w:rPr>
        <w:t>tibio</w:t>
      </w:r>
      <w:proofErr w:type="spellEnd"/>
      <w:r w:rsidRPr="00F77F77">
        <w:rPr>
          <w:sz w:val="24"/>
          <w:szCs w:val="24"/>
        </w:rPr>
        <w:t xml:space="preserve">-peroneal trunk veins divide to form the posterior </w:t>
      </w:r>
      <w:proofErr w:type="spellStart"/>
      <w:r w:rsidRPr="00F77F77">
        <w:rPr>
          <w:sz w:val="24"/>
          <w:szCs w:val="24"/>
        </w:rPr>
        <w:t>tibial</w:t>
      </w:r>
      <w:proofErr w:type="spellEnd"/>
      <w:r w:rsidRPr="00F77F77">
        <w:rPr>
          <w:sz w:val="24"/>
          <w:szCs w:val="24"/>
        </w:rPr>
        <w:t xml:space="preserve"> and peroneal veins.</w:t>
      </w:r>
      <w:r w:rsidRPr="00F77F77">
        <w:rPr>
          <w:sz w:val="24"/>
          <w:szCs w:val="24"/>
          <w:vertAlign w:val="superscript"/>
        </w:rPr>
        <w:t>1</w:t>
      </w:r>
      <w:proofErr w:type="gramStart"/>
      <w:r w:rsidRPr="00F77F77">
        <w:rPr>
          <w:sz w:val="24"/>
          <w:szCs w:val="24"/>
          <w:vertAlign w:val="superscript"/>
        </w:rPr>
        <w:t>,</w:t>
      </w:r>
      <w:r w:rsidRPr="001C2B1D">
        <w:rPr>
          <w:sz w:val="24"/>
          <w:szCs w:val="24"/>
          <w:vertAlign w:val="superscript"/>
        </w:rPr>
        <w:t>12</w:t>
      </w:r>
      <w:proofErr w:type="gramEnd"/>
      <w:r>
        <w:rPr>
          <w:sz w:val="24"/>
          <w:szCs w:val="24"/>
        </w:rPr>
        <w:t xml:space="preserve"> </w:t>
      </w:r>
      <w:r w:rsidRPr="007960B6">
        <w:rPr>
          <w:sz w:val="24"/>
          <w:szCs w:val="24"/>
        </w:rPr>
        <w:t>It</w:t>
      </w:r>
      <w:r w:rsidRPr="00F77F77">
        <w:rPr>
          <w:sz w:val="24"/>
          <w:szCs w:val="24"/>
        </w:rPr>
        <w:t xml:space="preserve"> is </w:t>
      </w:r>
      <w:r>
        <w:rPr>
          <w:sz w:val="24"/>
          <w:szCs w:val="24"/>
        </w:rPr>
        <w:t xml:space="preserve">sometimes </w:t>
      </w:r>
      <w:r w:rsidRPr="00F77F77">
        <w:rPr>
          <w:sz w:val="24"/>
          <w:szCs w:val="24"/>
        </w:rPr>
        <w:t>easier to trace the deep calf veins from the ankle proximally. Placing the transducer posterior to the medial malleolus</w:t>
      </w:r>
      <w:r>
        <w:rPr>
          <w:sz w:val="24"/>
          <w:szCs w:val="24"/>
        </w:rPr>
        <w:t xml:space="preserve">, both </w:t>
      </w:r>
      <w:r w:rsidRPr="00F77F77">
        <w:rPr>
          <w:sz w:val="24"/>
          <w:szCs w:val="24"/>
        </w:rPr>
        <w:t xml:space="preserve">posterior </w:t>
      </w:r>
      <w:proofErr w:type="spellStart"/>
      <w:r w:rsidRPr="00F77F77">
        <w:rPr>
          <w:sz w:val="24"/>
          <w:szCs w:val="24"/>
        </w:rPr>
        <w:t>tibial</w:t>
      </w:r>
      <w:proofErr w:type="spellEnd"/>
      <w:r w:rsidRPr="00F77F77">
        <w:rPr>
          <w:sz w:val="24"/>
          <w:szCs w:val="24"/>
        </w:rPr>
        <w:t xml:space="preserve"> veins</w:t>
      </w:r>
      <w:r>
        <w:rPr>
          <w:sz w:val="24"/>
          <w:szCs w:val="24"/>
        </w:rPr>
        <w:t xml:space="preserve"> </w:t>
      </w:r>
      <w:r w:rsidRPr="00F77F77">
        <w:rPr>
          <w:sz w:val="24"/>
          <w:szCs w:val="24"/>
        </w:rPr>
        <w:t>can be visualised</w:t>
      </w:r>
      <w:r>
        <w:rPr>
          <w:sz w:val="24"/>
          <w:szCs w:val="24"/>
        </w:rPr>
        <w:t xml:space="preserve"> adjacent to the posterior </w:t>
      </w:r>
      <w:proofErr w:type="spellStart"/>
      <w:r>
        <w:rPr>
          <w:sz w:val="24"/>
          <w:szCs w:val="24"/>
        </w:rPr>
        <w:t>tibial</w:t>
      </w:r>
      <w:proofErr w:type="spellEnd"/>
      <w:r>
        <w:rPr>
          <w:sz w:val="24"/>
          <w:szCs w:val="24"/>
        </w:rPr>
        <w:t xml:space="preserve"> artery</w:t>
      </w:r>
      <w:r w:rsidRPr="00F77F77">
        <w:rPr>
          <w:sz w:val="24"/>
          <w:szCs w:val="24"/>
        </w:rPr>
        <w:t>.</w:t>
      </w:r>
      <w:r>
        <w:rPr>
          <w:sz w:val="24"/>
          <w:szCs w:val="24"/>
          <w:vertAlign w:val="superscript"/>
        </w:rPr>
        <w:t>2</w:t>
      </w:r>
      <w:r w:rsidRPr="00F77F77">
        <w:rPr>
          <w:sz w:val="24"/>
          <w:szCs w:val="24"/>
        </w:rPr>
        <w:t xml:space="preserve"> If the probe is angled slightly posterior</w:t>
      </w:r>
      <w:r>
        <w:rPr>
          <w:sz w:val="24"/>
          <w:szCs w:val="24"/>
        </w:rPr>
        <w:t>ly</w:t>
      </w:r>
      <w:r w:rsidRPr="00F77F77">
        <w:rPr>
          <w:sz w:val="24"/>
          <w:szCs w:val="24"/>
        </w:rPr>
        <w:t xml:space="preserve"> the peroneal artery and veins should be visualised deep to the posterior </w:t>
      </w:r>
      <w:proofErr w:type="spellStart"/>
      <w:r w:rsidRPr="00F77F77">
        <w:rPr>
          <w:sz w:val="24"/>
          <w:szCs w:val="24"/>
        </w:rPr>
        <w:t>tibial</w:t>
      </w:r>
      <w:proofErr w:type="spellEnd"/>
      <w:r w:rsidRPr="00F77F77">
        <w:rPr>
          <w:sz w:val="24"/>
          <w:szCs w:val="24"/>
        </w:rPr>
        <w:t xml:space="preserve"> vessels.</w:t>
      </w:r>
      <w:r>
        <w:rPr>
          <w:sz w:val="24"/>
          <w:szCs w:val="24"/>
          <w:vertAlign w:val="superscript"/>
        </w:rPr>
        <w:t>2</w:t>
      </w:r>
      <w:r w:rsidRPr="00F77F77">
        <w:rPr>
          <w:sz w:val="24"/>
          <w:szCs w:val="24"/>
        </w:rPr>
        <w:t xml:space="preserve"> Placing the transducer on the anterior aspect of the ankle</w:t>
      </w:r>
      <w:r>
        <w:rPr>
          <w:sz w:val="24"/>
          <w:szCs w:val="24"/>
        </w:rPr>
        <w:t>,</w:t>
      </w:r>
      <w:r w:rsidRPr="00F77F77">
        <w:rPr>
          <w:sz w:val="24"/>
          <w:szCs w:val="24"/>
        </w:rPr>
        <w:t xml:space="preserve"> the anterior </w:t>
      </w:r>
      <w:proofErr w:type="spellStart"/>
      <w:r w:rsidRPr="00F77F77">
        <w:rPr>
          <w:sz w:val="24"/>
          <w:szCs w:val="24"/>
        </w:rPr>
        <w:t>tibial</w:t>
      </w:r>
      <w:proofErr w:type="spellEnd"/>
      <w:r w:rsidRPr="00F77F77">
        <w:rPr>
          <w:sz w:val="24"/>
          <w:szCs w:val="24"/>
        </w:rPr>
        <w:t xml:space="preserve"> artery and veins can be visualised and traced</w:t>
      </w:r>
      <w:r>
        <w:rPr>
          <w:sz w:val="24"/>
          <w:szCs w:val="24"/>
          <w:vertAlign w:val="superscript"/>
        </w:rPr>
        <w:t xml:space="preserve">.14 </w:t>
      </w:r>
      <w:r w:rsidRPr="00F77F77">
        <w:rPr>
          <w:sz w:val="24"/>
          <w:szCs w:val="24"/>
        </w:rPr>
        <w:t xml:space="preserve">Placing your thumb and first finger on the </w:t>
      </w:r>
      <w:proofErr w:type="spellStart"/>
      <w:r w:rsidRPr="00F77F77">
        <w:rPr>
          <w:sz w:val="24"/>
          <w:szCs w:val="24"/>
        </w:rPr>
        <w:t>anterio</w:t>
      </w:r>
      <w:proofErr w:type="spellEnd"/>
      <w:r w:rsidRPr="00F77F77">
        <w:rPr>
          <w:sz w:val="24"/>
          <w:szCs w:val="24"/>
        </w:rPr>
        <w:t xml:space="preserve">-medial </w:t>
      </w:r>
      <w:r>
        <w:rPr>
          <w:sz w:val="24"/>
          <w:szCs w:val="24"/>
        </w:rPr>
        <w:t>or</w:t>
      </w:r>
      <w:r w:rsidRPr="00F77F77">
        <w:rPr>
          <w:sz w:val="24"/>
          <w:szCs w:val="24"/>
        </w:rPr>
        <w:t xml:space="preserve"> </w:t>
      </w:r>
      <w:proofErr w:type="spellStart"/>
      <w:r w:rsidRPr="00F77F77">
        <w:rPr>
          <w:sz w:val="24"/>
          <w:szCs w:val="24"/>
        </w:rPr>
        <w:t>anterio</w:t>
      </w:r>
      <w:proofErr w:type="spellEnd"/>
      <w:r w:rsidRPr="00F77F77">
        <w:rPr>
          <w:sz w:val="24"/>
          <w:szCs w:val="24"/>
        </w:rPr>
        <w:t>-lateral aspects of the ankle and applying pressure can augment</w:t>
      </w:r>
      <w:r>
        <w:rPr>
          <w:sz w:val="24"/>
          <w:szCs w:val="24"/>
        </w:rPr>
        <w:t xml:space="preserve"> flow in posterior </w:t>
      </w:r>
      <w:proofErr w:type="spellStart"/>
      <w:r>
        <w:rPr>
          <w:sz w:val="24"/>
          <w:szCs w:val="24"/>
        </w:rPr>
        <w:t>tibial</w:t>
      </w:r>
      <w:proofErr w:type="spellEnd"/>
      <w:r>
        <w:rPr>
          <w:sz w:val="24"/>
          <w:szCs w:val="24"/>
        </w:rPr>
        <w:t xml:space="preserve">, anterior </w:t>
      </w:r>
      <w:proofErr w:type="spellStart"/>
      <w:r>
        <w:rPr>
          <w:sz w:val="24"/>
          <w:szCs w:val="24"/>
        </w:rPr>
        <w:t>tibial</w:t>
      </w:r>
      <w:proofErr w:type="spellEnd"/>
      <w:r>
        <w:rPr>
          <w:sz w:val="24"/>
          <w:szCs w:val="24"/>
        </w:rPr>
        <w:t xml:space="preserve"> and </w:t>
      </w:r>
      <w:r w:rsidRPr="00F77F77">
        <w:rPr>
          <w:sz w:val="24"/>
          <w:szCs w:val="24"/>
        </w:rPr>
        <w:t>peroneal veins</w:t>
      </w:r>
      <w:r>
        <w:rPr>
          <w:sz w:val="24"/>
          <w:szCs w:val="24"/>
        </w:rPr>
        <w:t xml:space="preserve"> in order to assess competency</w:t>
      </w:r>
      <w:r w:rsidRPr="00F77F77">
        <w:rPr>
          <w:sz w:val="24"/>
          <w:szCs w:val="24"/>
        </w:rPr>
        <w:t>.</w:t>
      </w:r>
      <w:r w:rsidRPr="00F77F77">
        <w:rPr>
          <w:sz w:val="24"/>
          <w:szCs w:val="24"/>
          <w:vertAlign w:val="superscript"/>
        </w:rPr>
        <w:t>1,2</w:t>
      </w:r>
      <w:r w:rsidRPr="00F77F77">
        <w:rPr>
          <w:sz w:val="24"/>
          <w:szCs w:val="24"/>
        </w:rPr>
        <w:t xml:space="preserve"> </w:t>
      </w:r>
    </w:p>
    <w:p w:rsidR="00F14A56" w:rsidRDefault="00F14A56" w:rsidP="00F14A56">
      <w:pPr>
        <w:jc w:val="both"/>
        <w:rPr>
          <w:sz w:val="24"/>
          <w:szCs w:val="24"/>
        </w:rPr>
      </w:pPr>
    </w:p>
    <w:p w:rsidR="00F14A56" w:rsidRPr="007D7E36" w:rsidRDefault="00F14A56" w:rsidP="00F14A56">
      <w:pPr>
        <w:jc w:val="both"/>
        <w:rPr>
          <w:sz w:val="24"/>
          <w:szCs w:val="24"/>
        </w:rPr>
      </w:pPr>
      <w:r>
        <w:rPr>
          <w:sz w:val="24"/>
          <w:szCs w:val="24"/>
        </w:rPr>
        <w:t>When a DVT scan is requested the LSV,</w:t>
      </w:r>
      <w:r w:rsidRPr="007960B6">
        <w:rPr>
          <w:sz w:val="24"/>
          <w:szCs w:val="24"/>
        </w:rPr>
        <w:t xml:space="preserve"> SSV</w:t>
      </w:r>
      <w:r>
        <w:rPr>
          <w:sz w:val="24"/>
          <w:szCs w:val="24"/>
        </w:rPr>
        <w:t xml:space="preserve"> and their junctions with the deep venous system</w:t>
      </w:r>
      <w:r w:rsidRPr="007960B6">
        <w:rPr>
          <w:sz w:val="24"/>
          <w:szCs w:val="24"/>
        </w:rPr>
        <w:t xml:space="preserve"> should be assessed for superficial thrombophlebitis and obvious signs of incompetence.</w:t>
      </w:r>
      <w:r w:rsidRPr="00745438">
        <w:rPr>
          <w:sz w:val="24"/>
          <w:szCs w:val="24"/>
          <w:vertAlign w:val="superscript"/>
        </w:rPr>
        <w:t>1</w:t>
      </w:r>
      <w:proofErr w:type="gramStart"/>
      <w:r w:rsidRPr="00745438">
        <w:rPr>
          <w:sz w:val="24"/>
          <w:szCs w:val="24"/>
          <w:vertAlign w:val="superscript"/>
        </w:rPr>
        <w:t>,2,11</w:t>
      </w:r>
      <w:proofErr w:type="gramEnd"/>
      <w:r>
        <w:rPr>
          <w:sz w:val="24"/>
          <w:szCs w:val="24"/>
        </w:rPr>
        <w:t xml:space="preserve"> If the LSV is incompetent within 0.5cm of the SFJ, it is assumed that the SFJ is slightly incompetent even if no reflux is seen in the CFV.</w:t>
      </w:r>
    </w:p>
    <w:p w:rsidR="00F14A56" w:rsidRDefault="00F14A56" w:rsidP="00F14A56">
      <w:pPr>
        <w:jc w:val="both"/>
        <w:rPr>
          <w:sz w:val="24"/>
          <w:szCs w:val="24"/>
        </w:rPr>
      </w:pPr>
    </w:p>
    <w:p w:rsidR="00F14A56" w:rsidRDefault="00F14A56" w:rsidP="00F14A56">
      <w:pPr>
        <w:jc w:val="both"/>
        <w:rPr>
          <w:sz w:val="24"/>
          <w:szCs w:val="24"/>
        </w:rPr>
      </w:pPr>
      <w:r w:rsidRPr="00F77F77">
        <w:rPr>
          <w:sz w:val="24"/>
          <w:szCs w:val="24"/>
        </w:rPr>
        <w:t>Differential diagnoses of clinical DVT include</w:t>
      </w:r>
      <w:r>
        <w:rPr>
          <w:sz w:val="24"/>
          <w:szCs w:val="24"/>
        </w:rPr>
        <w:t xml:space="preserve"> (but are not limited to): </w:t>
      </w:r>
      <w:r w:rsidRPr="00F77F77">
        <w:rPr>
          <w:sz w:val="24"/>
          <w:szCs w:val="24"/>
        </w:rPr>
        <w:t>Ba</w:t>
      </w:r>
      <w:r>
        <w:rPr>
          <w:sz w:val="24"/>
          <w:szCs w:val="24"/>
        </w:rPr>
        <w:t>kers cysts, superficial oedema,</w:t>
      </w:r>
      <w:r w:rsidRPr="00F77F77">
        <w:rPr>
          <w:sz w:val="24"/>
          <w:szCs w:val="24"/>
        </w:rPr>
        <w:t xml:space="preserve"> </w:t>
      </w:r>
      <w:proofErr w:type="spellStart"/>
      <w:r>
        <w:rPr>
          <w:sz w:val="24"/>
          <w:szCs w:val="24"/>
        </w:rPr>
        <w:t>cellulitus</w:t>
      </w:r>
      <w:proofErr w:type="spellEnd"/>
      <w:r>
        <w:rPr>
          <w:sz w:val="24"/>
          <w:szCs w:val="24"/>
        </w:rPr>
        <w:t xml:space="preserve">, </w:t>
      </w:r>
      <w:proofErr w:type="spellStart"/>
      <w:r>
        <w:rPr>
          <w:sz w:val="24"/>
          <w:szCs w:val="24"/>
        </w:rPr>
        <w:t>lymphodema</w:t>
      </w:r>
      <w:proofErr w:type="spellEnd"/>
      <w:r>
        <w:rPr>
          <w:sz w:val="24"/>
          <w:szCs w:val="24"/>
        </w:rPr>
        <w:t>, thrombophlebiti</w:t>
      </w:r>
      <w:r w:rsidRPr="00F77F77">
        <w:rPr>
          <w:sz w:val="24"/>
          <w:szCs w:val="24"/>
        </w:rPr>
        <w:t xml:space="preserve">s, popliteal </w:t>
      </w:r>
      <w:r>
        <w:rPr>
          <w:sz w:val="24"/>
          <w:szCs w:val="24"/>
        </w:rPr>
        <w:t xml:space="preserve">arterial </w:t>
      </w:r>
      <w:r w:rsidRPr="00F77F77">
        <w:rPr>
          <w:sz w:val="24"/>
          <w:szCs w:val="24"/>
        </w:rPr>
        <w:t xml:space="preserve">aneurysms and superficial venous incompetence. </w:t>
      </w:r>
      <w:r>
        <w:rPr>
          <w:sz w:val="24"/>
          <w:szCs w:val="24"/>
        </w:rPr>
        <w:t>If you identify an abnormal lesion during the course of your scan, note site, dimensions and descriptive information.</w:t>
      </w:r>
    </w:p>
    <w:p w:rsidR="00F14A56" w:rsidRDefault="00F14A56" w:rsidP="00F14A56">
      <w:pPr>
        <w:jc w:val="both"/>
        <w:rPr>
          <w:sz w:val="24"/>
          <w:szCs w:val="24"/>
        </w:rPr>
      </w:pPr>
    </w:p>
    <w:p w:rsidR="00F14A56" w:rsidRDefault="00F14A56" w:rsidP="00F14A56">
      <w:pPr>
        <w:jc w:val="both"/>
        <w:rPr>
          <w:b/>
          <w:sz w:val="24"/>
          <w:szCs w:val="24"/>
        </w:rPr>
      </w:pPr>
      <w:r>
        <w:rPr>
          <w:b/>
          <w:sz w:val="24"/>
          <w:szCs w:val="24"/>
        </w:rPr>
        <w:t>Rescan Policy</w:t>
      </w:r>
    </w:p>
    <w:p w:rsidR="00F14A56" w:rsidRDefault="00F14A56" w:rsidP="00F14A56">
      <w:pPr>
        <w:jc w:val="both"/>
        <w:rPr>
          <w:b/>
          <w:sz w:val="24"/>
          <w:szCs w:val="24"/>
        </w:rPr>
      </w:pPr>
    </w:p>
    <w:p w:rsidR="00F14A56" w:rsidRPr="00F77F77" w:rsidRDefault="00F14A56" w:rsidP="00F14A56">
      <w:pPr>
        <w:jc w:val="both"/>
        <w:rPr>
          <w:sz w:val="24"/>
          <w:szCs w:val="24"/>
        </w:rPr>
      </w:pPr>
      <w:r w:rsidRPr="00F77F77">
        <w:rPr>
          <w:sz w:val="24"/>
          <w:szCs w:val="24"/>
        </w:rPr>
        <w:t xml:space="preserve">In some situations it is difficult to </w:t>
      </w:r>
      <w:r>
        <w:rPr>
          <w:sz w:val="24"/>
          <w:szCs w:val="24"/>
        </w:rPr>
        <w:t xml:space="preserve">be </w:t>
      </w:r>
      <w:r w:rsidRPr="00F77F77">
        <w:rPr>
          <w:sz w:val="24"/>
          <w:szCs w:val="24"/>
        </w:rPr>
        <w:t>cer</w:t>
      </w:r>
      <w:r>
        <w:rPr>
          <w:sz w:val="24"/>
          <w:szCs w:val="24"/>
        </w:rPr>
        <w:t xml:space="preserve">tain that a vein </w:t>
      </w:r>
      <w:r w:rsidRPr="00F77F77">
        <w:rPr>
          <w:sz w:val="24"/>
          <w:szCs w:val="24"/>
        </w:rPr>
        <w:t>is</w:t>
      </w:r>
      <w:r>
        <w:rPr>
          <w:sz w:val="24"/>
          <w:szCs w:val="24"/>
        </w:rPr>
        <w:t xml:space="preserve"> </w:t>
      </w:r>
      <w:r w:rsidRPr="00F77F77">
        <w:rPr>
          <w:sz w:val="24"/>
          <w:szCs w:val="24"/>
        </w:rPr>
        <w:t>patent</w:t>
      </w:r>
      <w:r>
        <w:rPr>
          <w:sz w:val="24"/>
          <w:szCs w:val="24"/>
        </w:rPr>
        <w:t xml:space="preserve"> along its length</w:t>
      </w:r>
      <w:r w:rsidRPr="00F77F77">
        <w:rPr>
          <w:sz w:val="24"/>
          <w:szCs w:val="24"/>
        </w:rPr>
        <w:t xml:space="preserve">. In </w:t>
      </w:r>
      <w:r>
        <w:rPr>
          <w:sz w:val="24"/>
          <w:szCs w:val="24"/>
        </w:rPr>
        <w:t>such</w:t>
      </w:r>
      <w:r w:rsidRPr="00F77F77">
        <w:rPr>
          <w:sz w:val="24"/>
          <w:szCs w:val="24"/>
        </w:rPr>
        <w:t xml:space="preserve"> cases we state that we </w:t>
      </w:r>
      <w:r>
        <w:rPr>
          <w:sz w:val="24"/>
          <w:szCs w:val="24"/>
        </w:rPr>
        <w:t xml:space="preserve">are “unable to fully exclude a </w:t>
      </w:r>
      <w:r w:rsidRPr="00F77F77">
        <w:rPr>
          <w:sz w:val="24"/>
          <w:szCs w:val="24"/>
        </w:rPr>
        <w:t xml:space="preserve">DVT”. The scan is equivocal and upon the clinicians discretion usually requires a rescan </w:t>
      </w:r>
      <w:r>
        <w:rPr>
          <w:sz w:val="24"/>
          <w:szCs w:val="24"/>
        </w:rPr>
        <w:t>6-8</w:t>
      </w:r>
      <w:r w:rsidRPr="00F77F77">
        <w:rPr>
          <w:sz w:val="24"/>
          <w:szCs w:val="24"/>
        </w:rPr>
        <w:t xml:space="preserve"> days later to check for DVT progression.</w:t>
      </w:r>
      <w:r w:rsidRPr="00F77F77">
        <w:rPr>
          <w:sz w:val="24"/>
          <w:szCs w:val="24"/>
          <w:vertAlign w:val="superscript"/>
        </w:rPr>
        <w:t>2</w:t>
      </w:r>
      <w:r w:rsidRPr="00F77F77">
        <w:rPr>
          <w:sz w:val="24"/>
          <w:szCs w:val="24"/>
        </w:rPr>
        <w:t xml:space="preserve"> </w:t>
      </w:r>
      <w:r>
        <w:rPr>
          <w:sz w:val="24"/>
          <w:szCs w:val="24"/>
        </w:rPr>
        <w:t>Local p</w:t>
      </w:r>
      <w:r w:rsidRPr="00F77F77">
        <w:rPr>
          <w:sz w:val="24"/>
          <w:szCs w:val="24"/>
        </w:rPr>
        <w:t>rotocols differ slight</w:t>
      </w:r>
      <w:r>
        <w:rPr>
          <w:sz w:val="24"/>
          <w:szCs w:val="24"/>
        </w:rPr>
        <w:t>ly as below:</w:t>
      </w:r>
    </w:p>
    <w:p w:rsidR="00F14A56" w:rsidRPr="00F77F77" w:rsidRDefault="00F14A56" w:rsidP="00F14A56">
      <w:pPr>
        <w:jc w:val="both"/>
        <w:rPr>
          <w:b/>
          <w:sz w:val="24"/>
          <w:szCs w:val="24"/>
        </w:rPr>
      </w:pPr>
    </w:p>
    <w:p w:rsidR="00F14A56" w:rsidRDefault="00F14A56" w:rsidP="00F14A56">
      <w:pPr>
        <w:jc w:val="both"/>
        <w:rPr>
          <w:sz w:val="24"/>
          <w:szCs w:val="24"/>
        </w:rPr>
      </w:pPr>
    </w:p>
    <w:p w:rsidR="00F14A56" w:rsidRPr="00F77F77" w:rsidRDefault="00B77992" w:rsidP="00F14A56">
      <w:pPr>
        <w:jc w:val="both"/>
        <w:rPr>
          <w:sz w:val="24"/>
          <w:szCs w:val="24"/>
        </w:rPr>
      </w:pPr>
      <w:proofErr w:type="spellStart"/>
      <w:r>
        <w:rPr>
          <w:b/>
          <w:sz w:val="24"/>
          <w:szCs w:val="24"/>
        </w:rPr>
        <w:t>Arrowe</w:t>
      </w:r>
      <w:proofErr w:type="spellEnd"/>
      <w:r>
        <w:rPr>
          <w:b/>
          <w:sz w:val="24"/>
          <w:szCs w:val="24"/>
        </w:rPr>
        <w:t xml:space="preserve"> Park</w:t>
      </w:r>
      <w:r w:rsidR="00F14A56" w:rsidRPr="00F77F77">
        <w:rPr>
          <w:b/>
          <w:sz w:val="24"/>
          <w:szCs w:val="24"/>
        </w:rPr>
        <w:t>:</w:t>
      </w:r>
      <w:r w:rsidR="00F14A56" w:rsidRPr="00F77F77">
        <w:rPr>
          <w:sz w:val="24"/>
          <w:szCs w:val="24"/>
        </w:rPr>
        <w:t xml:space="preserve"> The patient is brought back to have a further scan following an equivocal result. The </w:t>
      </w:r>
      <w:r w:rsidR="00F14A56">
        <w:rPr>
          <w:sz w:val="24"/>
          <w:szCs w:val="24"/>
        </w:rPr>
        <w:t>symptomatic</w:t>
      </w:r>
      <w:r w:rsidR="00F14A56" w:rsidRPr="00F77F77">
        <w:rPr>
          <w:sz w:val="24"/>
          <w:szCs w:val="24"/>
        </w:rPr>
        <w:t xml:space="preserve"> leg is rescanned from the CFV to popliteal vein</w:t>
      </w:r>
      <w:r w:rsidR="00F14A56">
        <w:rPr>
          <w:sz w:val="24"/>
          <w:szCs w:val="24"/>
        </w:rPr>
        <w:t xml:space="preserve"> only, assessing for progression of</w:t>
      </w:r>
      <w:r w:rsidR="00F14A56" w:rsidRPr="00F77F77">
        <w:rPr>
          <w:sz w:val="24"/>
          <w:szCs w:val="24"/>
        </w:rPr>
        <w:t xml:space="preserve"> the potential DVT</w:t>
      </w:r>
      <w:r w:rsidR="00F14A56">
        <w:rPr>
          <w:sz w:val="24"/>
          <w:szCs w:val="24"/>
        </w:rPr>
        <w:t xml:space="preserve"> </w:t>
      </w:r>
      <w:r w:rsidR="00F14A56" w:rsidRPr="00F77F77">
        <w:rPr>
          <w:sz w:val="24"/>
          <w:szCs w:val="24"/>
        </w:rPr>
        <w:t>in line with NICE guidelines</w:t>
      </w:r>
    </w:p>
    <w:p w:rsidR="00F14A56" w:rsidRPr="00F77F77" w:rsidRDefault="00F14A56" w:rsidP="00F14A56">
      <w:pPr>
        <w:jc w:val="both"/>
        <w:rPr>
          <w:sz w:val="24"/>
          <w:szCs w:val="24"/>
        </w:rPr>
      </w:pPr>
    </w:p>
    <w:p w:rsidR="00F14A56" w:rsidRPr="00383B8D" w:rsidRDefault="00F14A56" w:rsidP="00B77992">
      <w:pPr>
        <w:pStyle w:val="NoSpacing"/>
        <w:rPr>
          <w:rFonts w:ascii="Times New Roman" w:hAnsi="Times New Roman"/>
        </w:rPr>
      </w:pPr>
    </w:p>
    <w:p w:rsidR="00F14A56" w:rsidRPr="00383B8D" w:rsidRDefault="00F14A56" w:rsidP="00F14A56">
      <w:pPr>
        <w:pStyle w:val="NoSpacing"/>
        <w:ind w:hanging="2160"/>
        <w:rPr>
          <w:rFonts w:ascii="Times New Roman" w:hAnsi="Times New Roman"/>
          <w:b/>
          <w:sz w:val="24"/>
          <w:szCs w:val="24"/>
        </w:rPr>
      </w:pPr>
      <w:r w:rsidRPr="00383B8D">
        <w:rPr>
          <w:rFonts w:ascii="Times New Roman" w:hAnsi="Times New Roman"/>
        </w:rPr>
        <w:tab/>
      </w:r>
      <w:proofErr w:type="gramStart"/>
      <w:r>
        <w:rPr>
          <w:rFonts w:ascii="Times New Roman" w:hAnsi="Times New Roman"/>
        </w:rPr>
        <w:t>c)</w:t>
      </w:r>
      <w:proofErr w:type="gramEnd"/>
      <w:r w:rsidRPr="00383B8D">
        <w:rPr>
          <w:rFonts w:ascii="Times New Roman" w:hAnsi="Times New Roman"/>
          <w:b/>
          <w:sz w:val="24"/>
          <w:szCs w:val="24"/>
        </w:rPr>
        <w:t xml:space="preserve">Varicose Vein Assessment </w:t>
      </w:r>
    </w:p>
    <w:p w:rsidR="00F14A56" w:rsidRDefault="00F14A56" w:rsidP="00F14A56">
      <w:pPr>
        <w:jc w:val="both"/>
        <w:rPr>
          <w:b/>
          <w:sz w:val="24"/>
          <w:szCs w:val="24"/>
        </w:rPr>
      </w:pPr>
    </w:p>
    <w:p w:rsidR="00F14A56" w:rsidRPr="007960B6" w:rsidRDefault="00F14A56" w:rsidP="00F14A56">
      <w:pPr>
        <w:jc w:val="both"/>
        <w:rPr>
          <w:sz w:val="24"/>
          <w:szCs w:val="24"/>
        </w:rPr>
      </w:pPr>
      <w:r>
        <w:rPr>
          <w:sz w:val="24"/>
          <w:szCs w:val="24"/>
        </w:rPr>
        <w:t>A full DVT scan is performed, as per the above protocol. Evidence of deep venous insufficiency and previous DVT should be clearly noted in the report. The superficial system should be assessed as below:</w:t>
      </w:r>
    </w:p>
    <w:p w:rsidR="00F14A56" w:rsidRDefault="00F14A56" w:rsidP="00F14A56">
      <w:pPr>
        <w:jc w:val="both"/>
        <w:rPr>
          <w:b/>
          <w:sz w:val="24"/>
          <w:szCs w:val="24"/>
        </w:rPr>
      </w:pPr>
    </w:p>
    <w:p w:rsidR="00F14A56" w:rsidRDefault="00F14A56" w:rsidP="00F14A56">
      <w:pPr>
        <w:jc w:val="both"/>
        <w:rPr>
          <w:b/>
          <w:sz w:val="24"/>
          <w:szCs w:val="24"/>
        </w:rPr>
      </w:pPr>
      <w:r>
        <w:rPr>
          <w:b/>
          <w:sz w:val="24"/>
          <w:szCs w:val="24"/>
        </w:rPr>
        <w:t>Long Saphenous Vein</w:t>
      </w:r>
    </w:p>
    <w:p w:rsidR="00F14A56" w:rsidRPr="00F77F77" w:rsidRDefault="00F14A56" w:rsidP="00F14A56">
      <w:pPr>
        <w:jc w:val="both"/>
        <w:rPr>
          <w:sz w:val="24"/>
          <w:szCs w:val="24"/>
        </w:rPr>
      </w:pPr>
      <w:r w:rsidRPr="00F77F77">
        <w:rPr>
          <w:sz w:val="24"/>
          <w:szCs w:val="24"/>
        </w:rPr>
        <w:t>Moving distally along the common femoral vein, the long saphenous vein</w:t>
      </w:r>
      <w:r>
        <w:rPr>
          <w:sz w:val="24"/>
          <w:szCs w:val="24"/>
        </w:rPr>
        <w:t xml:space="preserve"> (LSV)</w:t>
      </w:r>
      <w:r w:rsidRPr="00F77F77">
        <w:rPr>
          <w:sz w:val="24"/>
          <w:szCs w:val="24"/>
        </w:rPr>
        <w:t xml:space="preserve"> will appear</w:t>
      </w:r>
      <w:r>
        <w:rPr>
          <w:sz w:val="24"/>
          <w:szCs w:val="24"/>
        </w:rPr>
        <w:t xml:space="preserve"> </w:t>
      </w:r>
      <w:r w:rsidRPr="00F77F77">
        <w:rPr>
          <w:sz w:val="24"/>
          <w:szCs w:val="24"/>
        </w:rPr>
        <w:t xml:space="preserve">as a superficial medial branch. </w:t>
      </w:r>
      <w:r>
        <w:rPr>
          <w:sz w:val="24"/>
          <w:szCs w:val="24"/>
        </w:rPr>
        <w:t xml:space="preserve">Assessment of competency at the level of the </w:t>
      </w:r>
      <w:proofErr w:type="spellStart"/>
      <w:r>
        <w:rPr>
          <w:sz w:val="24"/>
          <w:szCs w:val="24"/>
        </w:rPr>
        <w:t>sapheno</w:t>
      </w:r>
      <w:proofErr w:type="spellEnd"/>
      <w:r>
        <w:rPr>
          <w:sz w:val="24"/>
          <w:szCs w:val="24"/>
        </w:rPr>
        <w:t>-femoral junction (SFJ) should be performed by calf augmentation using colour/spectral Doppler.</w:t>
      </w:r>
      <w:r w:rsidRPr="00F77F77">
        <w:rPr>
          <w:sz w:val="24"/>
          <w:szCs w:val="24"/>
          <w:vertAlign w:val="superscript"/>
        </w:rPr>
        <w:t>1</w:t>
      </w:r>
      <w:r>
        <w:rPr>
          <w:sz w:val="24"/>
          <w:szCs w:val="24"/>
        </w:rPr>
        <w:t xml:space="preserve"> If the LSV</w:t>
      </w:r>
      <w:r w:rsidRPr="00F77F77">
        <w:rPr>
          <w:sz w:val="24"/>
          <w:szCs w:val="24"/>
        </w:rPr>
        <w:t xml:space="preserve"> is incompe</w:t>
      </w:r>
      <w:r>
        <w:rPr>
          <w:sz w:val="24"/>
          <w:szCs w:val="24"/>
        </w:rPr>
        <w:t>tent within 0.5cm of the SFJ, it is</w:t>
      </w:r>
      <w:r w:rsidRPr="00F77F77">
        <w:rPr>
          <w:sz w:val="24"/>
          <w:szCs w:val="24"/>
        </w:rPr>
        <w:t xml:space="preserve"> assume</w:t>
      </w:r>
      <w:r>
        <w:rPr>
          <w:sz w:val="24"/>
          <w:szCs w:val="24"/>
        </w:rPr>
        <w:t>d that</w:t>
      </w:r>
      <w:r w:rsidRPr="00F77F77">
        <w:rPr>
          <w:sz w:val="24"/>
          <w:szCs w:val="24"/>
        </w:rPr>
        <w:t xml:space="preserve"> the SFJ is slightly incompetent</w:t>
      </w:r>
      <w:r>
        <w:rPr>
          <w:sz w:val="24"/>
          <w:szCs w:val="24"/>
        </w:rPr>
        <w:t>,</w:t>
      </w:r>
      <w:r w:rsidRPr="00F77F77">
        <w:rPr>
          <w:sz w:val="24"/>
          <w:szCs w:val="24"/>
        </w:rPr>
        <w:t xml:space="preserve"> even if no reflux is seen in the CFV. The </w:t>
      </w:r>
      <w:r>
        <w:rPr>
          <w:sz w:val="24"/>
          <w:szCs w:val="24"/>
        </w:rPr>
        <w:t xml:space="preserve">(LSV) </w:t>
      </w:r>
      <w:r w:rsidRPr="00F77F77">
        <w:rPr>
          <w:sz w:val="24"/>
          <w:szCs w:val="24"/>
        </w:rPr>
        <w:t xml:space="preserve">should </w:t>
      </w:r>
      <w:r>
        <w:rPr>
          <w:sz w:val="24"/>
          <w:szCs w:val="24"/>
        </w:rPr>
        <w:t xml:space="preserve">be traced along its length in longitudinal and transverse planes, as </w:t>
      </w:r>
      <w:r w:rsidRPr="00F77F77">
        <w:rPr>
          <w:sz w:val="24"/>
          <w:szCs w:val="24"/>
        </w:rPr>
        <w:t>isolated segments of incompetence may be identified. Any incompetent branches/perforators should be noted.</w:t>
      </w:r>
      <w:r w:rsidRPr="00F77F77">
        <w:rPr>
          <w:sz w:val="24"/>
          <w:szCs w:val="24"/>
          <w:vertAlign w:val="superscript"/>
        </w:rPr>
        <w:t>2</w:t>
      </w:r>
      <w:r>
        <w:rPr>
          <w:sz w:val="24"/>
          <w:szCs w:val="24"/>
          <w:vertAlign w:val="superscript"/>
        </w:rPr>
        <w:t xml:space="preserve"> </w:t>
      </w:r>
    </w:p>
    <w:p w:rsidR="00F14A56" w:rsidRDefault="00F14A56" w:rsidP="00F14A56">
      <w:pPr>
        <w:jc w:val="both"/>
        <w:rPr>
          <w:b/>
          <w:sz w:val="24"/>
          <w:szCs w:val="24"/>
        </w:rPr>
      </w:pPr>
    </w:p>
    <w:p w:rsidR="00F14A56" w:rsidRPr="00F77F77" w:rsidRDefault="00F14A56" w:rsidP="00F14A56">
      <w:pPr>
        <w:jc w:val="both"/>
        <w:rPr>
          <w:sz w:val="24"/>
          <w:szCs w:val="24"/>
        </w:rPr>
      </w:pPr>
      <w:r>
        <w:rPr>
          <w:b/>
          <w:sz w:val="24"/>
          <w:szCs w:val="24"/>
        </w:rPr>
        <w:t>Short Saphenous Vein</w:t>
      </w:r>
    </w:p>
    <w:p w:rsidR="00F14A56" w:rsidRPr="00AF6EB0" w:rsidRDefault="00F14A56" w:rsidP="00F14A56">
      <w:pPr>
        <w:jc w:val="both"/>
        <w:rPr>
          <w:sz w:val="24"/>
          <w:szCs w:val="24"/>
        </w:rPr>
      </w:pPr>
      <w:r w:rsidRPr="00F77F77">
        <w:rPr>
          <w:sz w:val="24"/>
          <w:szCs w:val="24"/>
        </w:rPr>
        <w:t>The short saphenous vein (SSV) is identified in the upper calf and traced distally to ensure that i</w:t>
      </w:r>
      <w:r>
        <w:rPr>
          <w:sz w:val="24"/>
          <w:szCs w:val="24"/>
        </w:rPr>
        <w:t>t</w:t>
      </w:r>
      <w:r w:rsidRPr="00F77F77">
        <w:rPr>
          <w:sz w:val="24"/>
          <w:szCs w:val="24"/>
        </w:rPr>
        <w:t xml:space="preserve"> remains </w:t>
      </w:r>
      <w:r>
        <w:rPr>
          <w:sz w:val="24"/>
          <w:szCs w:val="24"/>
        </w:rPr>
        <w:t xml:space="preserve">within </w:t>
      </w:r>
      <w:r w:rsidRPr="00F77F77">
        <w:rPr>
          <w:sz w:val="24"/>
          <w:szCs w:val="24"/>
        </w:rPr>
        <w:t>the fascia into the lower calf. The SSV is checked for competency and patency and then traced proximal to its junction with the popliteal vein.</w:t>
      </w:r>
      <w:r w:rsidRPr="00F77F77">
        <w:rPr>
          <w:sz w:val="24"/>
          <w:szCs w:val="24"/>
          <w:vertAlign w:val="superscript"/>
        </w:rPr>
        <w:t>10</w:t>
      </w:r>
      <w:r>
        <w:rPr>
          <w:sz w:val="24"/>
          <w:szCs w:val="24"/>
          <w:vertAlign w:val="superscript"/>
        </w:rPr>
        <w:t xml:space="preserve"> </w:t>
      </w:r>
      <w:r w:rsidRPr="00F77F77">
        <w:rPr>
          <w:sz w:val="24"/>
          <w:szCs w:val="24"/>
        </w:rPr>
        <w:t>Any incompetent branches/perforators should be noted.</w:t>
      </w:r>
      <w:r w:rsidRPr="00F77F77">
        <w:rPr>
          <w:sz w:val="24"/>
          <w:szCs w:val="24"/>
          <w:vertAlign w:val="superscript"/>
        </w:rPr>
        <w:t>2</w:t>
      </w:r>
      <w:r>
        <w:rPr>
          <w:sz w:val="24"/>
          <w:szCs w:val="24"/>
          <w:vertAlign w:val="superscript"/>
        </w:rPr>
        <w:t xml:space="preserve"> </w:t>
      </w:r>
      <w:r w:rsidRPr="00F77F77">
        <w:rPr>
          <w:sz w:val="24"/>
          <w:szCs w:val="24"/>
        </w:rPr>
        <w:t xml:space="preserve"> In the presence of SSV incompetence</w:t>
      </w:r>
      <w:r>
        <w:rPr>
          <w:sz w:val="24"/>
          <w:szCs w:val="24"/>
        </w:rPr>
        <w:t>, the</w:t>
      </w:r>
      <w:r w:rsidRPr="00F77F77">
        <w:rPr>
          <w:sz w:val="24"/>
          <w:szCs w:val="24"/>
        </w:rPr>
        <w:t xml:space="preserve"> popliteal vein must be viewed proximal and distal to the </w:t>
      </w:r>
      <w:proofErr w:type="spellStart"/>
      <w:r w:rsidRPr="00F77F77">
        <w:rPr>
          <w:sz w:val="24"/>
          <w:szCs w:val="24"/>
        </w:rPr>
        <w:t>sapheno</w:t>
      </w:r>
      <w:proofErr w:type="spellEnd"/>
      <w:r w:rsidRPr="00F77F77">
        <w:rPr>
          <w:sz w:val="24"/>
          <w:szCs w:val="24"/>
        </w:rPr>
        <w:t>-popliteal junction (SPJ) to determine whether the junction is incompetent.</w:t>
      </w:r>
      <w:r w:rsidRPr="00F77F77">
        <w:rPr>
          <w:sz w:val="24"/>
          <w:szCs w:val="24"/>
          <w:vertAlign w:val="superscript"/>
        </w:rPr>
        <w:t>1</w:t>
      </w:r>
      <w:r w:rsidRPr="00F77F77">
        <w:rPr>
          <w:sz w:val="24"/>
          <w:szCs w:val="24"/>
        </w:rPr>
        <w:t xml:space="preserve"> In some cases a</w:t>
      </w:r>
      <w:r>
        <w:rPr>
          <w:sz w:val="24"/>
          <w:szCs w:val="24"/>
        </w:rPr>
        <w:t>n</w:t>
      </w:r>
      <w:r w:rsidRPr="00F77F77">
        <w:rPr>
          <w:sz w:val="24"/>
          <w:szCs w:val="24"/>
        </w:rPr>
        <w:t xml:space="preserve"> SPJ may not be identified and</w:t>
      </w:r>
      <w:r>
        <w:rPr>
          <w:sz w:val="24"/>
          <w:szCs w:val="24"/>
        </w:rPr>
        <w:t>/or</w:t>
      </w:r>
      <w:r w:rsidRPr="00F77F77">
        <w:rPr>
          <w:sz w:val="24"/>
          <w:szCs w:val="24"/>
        </w:rPr>
        <w:t xml:space="preserve"> the SSV may communicate with the vein of Giacomini which lies just beneath the fascia and extends into the proximal posterior thigh and may connect to the LSV.</w:t>
      </w:r>
      <w:r w:rsidRPr="00F77F77">
        <w:rPr>
          <w:sz w:val="24"/>
          <w:szCs w:val="24"/>
          <w:vertAlign w:val="superscript"/>
        </w:rPr>
        <w:t>12</w:t>
      </w:r>
      <w:r>
        <w:rPr>
          <w:sz w:val="24"/>
          <w:szCs w:val="24"/>
          <w:vertAlign w:val="superscript"/>
        </w:rPr>
        <w:t xml:space="preserve"> </w:t>
      </w:r>
    </w:p>
    <w:p w:rsidR="00F14A56" w:rsidRPr="00F77F77" w:rsidRDefault="00F14A56" w:rsidP="00F14A56">
      <w:pPr>
        <w:jc w:val="both"/>
        <w:rPr>
          <w:sz w:val="24"/>
          <w:szCs w:val="24"/>
        </w:rPr>
      </w:pPr>
    </w:p>
    <w:p w:rsidR="00F14A56" w:rsidRDefault="00F14A56" w:rsidP="00F14A56">
      <w:pPr>
        <w:jc w:val="both"/>
        <w:rPr>
          <w:sz w:val="24"/>
          <w:szCs w:val="24"/>
          <w:vertAlign w:val="superscript"/>
        </w:rPr>
      </w:pPr>
      <w:r w:rsidRPr="00F77F77">
        <w:rPr>
          <w:sz w:val="24"/>
          <w:szCs w:val="24"/>
        </w:rPr>
        <w:t>If the SPJ is incompetent, then its location needs to be recorded – the distance measured proximal to the knee crease and lateral/medial to the mid line.</w:t>
      </w:r>
      <w:r w:rsidRPr="00F77F77">
        <w:rPr>
          <w:sz w:val="24"/>
          <w:szCs w:val="24"/>
          <w:vertAlign w:val="superscript"/>
        </w:rPr>
        <w:t>2</w:t>
      </w:r>
      <w:proofErr w:type="gramStart"/>
      <w:r w:rsidRPr="00F77F77">
        <w:rPr>
          <w:sz w:val="24"/>
          <w:szCs w:val="24"/>
          <w:vertAlign w:val="superscript"/>
        </w:rPr>
        <w:t>,5</w:t>
      </w:r>
      <w:proofErr w:type="gramEnd"/>
    </w:p>
    <w:p w:rsidR="00F14A56" w:rsidRDefault="00F14A56" w:rsidP="00F14A56">
      <w:pPr>
        <w:jc w:val="both"/>
        <w:rPr>
          <w:sz w:val="24"/>
          <w:szCs w:val="24"/>
        </w:rPr>
      </w:pPr>
    </w:p>
    <w:p w:rsidR="00F14A56" w:rsidRPr="00F77F77" w:rsidRDefault="00F14A56" w:rsidP="00F14A56">
      <w:pPr>
        <w:jc w:val="both"/>
        <w:rPr>
          <w:sz w:val="24"/>
          <w:szCs w:val="24"/>
        </w:rPr>
      </w:pPr>
      <w:r w:rsidRPr="00F77F77">
        <w:rPr>
          <w:sz w:val="24"/>
          <w:szCs w:val="24"/>
        </w:rPr>
        <w:t>The distance of any incompetent perforators from the medial malleolus should be noted and marked if the patient is undergoing superficial venous surgery.</w:t>
      </w:r>
      <w:r w:rsidRPr="00F77F77">
        <w:rPr>
          <w:sz w:val="24"/>
          <w:szCs w:val="24"/>
          <w:vertAlign w:val="superscript"/>
        </w:rPr>
        <w:t>2</w:t>
      </w:r>
    </w:p>
    <w:p w:rsidR="00F14A56" w:rsidRDefault="00F14A56" w:rsidP="00F14A56">
      <w:pPr>
        <w:jc w:val="both"/>
        <w:rPr>
          <w:sz w:val="24"/>
          <w:szCs w:val="24"/>
        </w:rPr>
      </w:pPr>
    </w:p>
    <w:p w:rsidR="00F14A56" w:rsidRDefault="00F14A56" w:rsidP="00F14A56">
      <w:pPr>
        <w:jc w:val="both"/>
        <w:rPr>
          <w:sz w:val="24"/>
          <w:szCs w:val="24"/>
        </w:rPr>
      </w:pPr>
    </w:p>
    <w:p w:rsidR="00F14A56" w:rsidRDefault="00F14A56" w:rsidP="00F14A56">
      <w:pPr>
        <w:jc w:val="both"/>
        <w:rPr>
          <w:sz w:val="24"/>
          <w:szCs w:val="24"/>
        </w:rPr>
      </w:pPr>
    </w:p>
    <w:p w:rsidR="00F14A56" w:rsidRDefault="00F14A56" w:rsidP="00F14A56">
      <w:pPr>
        <w:jc w:val="both"/>
        <w:rPr>
          <w:sz w:val="24"/>
          <w:szCs w:val="24"/>
        </w:rPr>
      </w:pPr>
    </w:p>
    <w:p w:rsidR="00F14A56" w:rsidRDefault="00F14A56" w:rsidP="00F14A56">
      <w:pPr>
        <w:jc w:val="both"/>
        <w:rPr>
          <w:sz w:val="24"/>
          <w:szCs w:val="24"/>
        </w:rPr>
      </w:pPr>
    </w:p>
    <w:p w:rsidR="00F14A56" w:rsidRPr="00A12474" w:rsidRDefault="00F14A56" w:rsidP="00F14A56">
      <w:pPr>
        <w:jc w:val="both"/>
        <w:rPr>
          <w:sz w:val="24"/>
          <w:szCs w:val="24"/>
        </w:rPr>
      </w:pPr>
      <w:r>
        <w:rPr>
          <w:sz w:val="24"/>
          <w:szCs w:val="24"/>
        </w:rPr>
        <w:t>Table: Grading of incompetence.</w:t>
      </w:r>
      <w:r>
        <w:rPr>
          <w:sz w:val="24"/>
          <w:szCs w:val="24"/>
          <w:vertAlign w:val="superscript"/>
        </w:rPr>
        <w:t>1</w:t>
      </w:r>
    </w:p>
    <w:p w:rsidR="00F14A56" w:rsidRPr="00F77F77" w:rsidRDefault="00F14A56" w:rsidP="00F14A56">
      <w:pPr>
        <w:jc w:val="both"/>
        <w:rPr>
          <w:sz w:val="24"/>
          <w:szCs w:val="24"/>
        </w:rPr>
      </w:pPr>
    </w:p>
    <w:tbl>
      <w:tblPr>
        <w:tblStyle w:val="TableGrid"/>
        <w:tblW w:w="0" w:type="auto"/>
        <w:tblLook w:val="04A0" w:firstRow="1" w:lastRow="0" w:firstColumn="1" w:lastColumn="0" w:noHBand="0" w:noVBand="1"/>
      </w:tblPr>
      <w:tblGrid>
        <w:gridCol w:w="4147"/>
        <w:gridCol w:w="4148"/>
      </w:tblGrid>
      <w:tr w:rsidR="00F14A56" w:rsidTr="003445D0">
        <w:tc>
          <w:tcPr>
            <w:tcW w:w="4147" w:type="dxa"/>
          </w:tcPr>
          <w:p w:rsidR="00F14A56" w:rsidRPr="00A12474" w:rsidRDefault="00F14A56" w:rsidP="003445D0">
            <w:pPr>
              <w:jc w:val="both"/>
              <w:rPr>
                <w:b/>
                <w:sz w:val="24"/>
                <w:szCs w:val="24"/>
              </w:rPr>
            </w:pPr>
            <w:r w:rsidRPr="00A12474">
              <w:rPr>
                <w:b/>
                <w:sz w:val="24"/>
                <w:szCs w:val="24"/>
              </w:rPr>
              <w:t>Grade</w:t>
            </w:r>
          </w:p>
        </w:tc>
        <w:tc>
          <w:tcPr>
            <w:tcW w:w="4148" w:type="dxa"/>
          </w:tcPr>
          <w:p w:rsidR="00F14A56" w:rsidRPr="00A12474" w:rsidRDefault="00F14A56" w:rsidP="003445D0">
            <w:pPr>
              <w:jc w:val="both"/>
              <w:rPr>
                <w:b/>
                <w:sz w:val="24"/>
                <w:szCs w:val="24"/>
              </w:rPr>
            </w:pPr>
            <w:r w:rsidRPr="00A12474">
              <w:rPr>
                <w:b/>
                <w:sz w:val="24"/>
                <w:szCs w:val="24"/>
              </w:rPr>
              <w:t>Reflux Duration</w:t>
            </w:r>
          </w:p>
        </w:tc>
      </w:tr>
      <w:tr w:rsidR="00F14A56" w:rsidTr="003445D0">
        <w:tc>
          <w:tcPr>
            <w:tcW w:w="4147" w:type="dxa"/>
          </w:tcPr>
          <w:p w:rsidR="00F14A56" w:rsidRPr="00A12474" w:rsidRDefault="00F14A56" w:rsidP="003445D0">
            <w:pPr>
              <w:jc w:val="both"/>
              <w:rPr>
                <w:sz w:val="24"/>
                <w:szCs w:val="24"/>
              </w:rPr>
            </w:pPr>
            <w:r w:rsidRPr="00A12474">
              <w:rPr>
                <w:sz w:val="24"/>
                <w:szCs w:val="24"/>
              </w:rPr>
              <w:t>Normal</w:t>
            </w:r>
          </w:p>
        </w:tc>
        <w:tc>
          <w:tcPr>
            <w:tcW w:w="4148" w:type="dxa"/>
          </w:tcPr>
          <w:p w:rsidR="00F14A56" w:rsidRPr="00A12474" w:rsidRDefault="00F14A56" w:rsidP="003445D0">
            <w:pPr>
              <w:jc w:val="both"/>
              <w:rPr>
                <w:sz w:val="24"/>
                <w:szCs w:val="24"/>
              </w:rPr>
            </w:pPr>
            <w:r w:rsidRPr="00A12474">
              <w:rPr>
                <w:sz w:val="24"/>
                <w:szCs w:val="24"/>
              </w:rPr>
              <w:t>&lt;0.5 seconds</w:t>
            </w:r>
          </w:p>
        </w:tc>
      </w:tr>
      <w:tr w:rsidR="00F14A56" w:rsidTr="003445D0">
        <w:tc>
          <w:tcPr>
            <w:tcW w:w="4147" w:type="dxa"/>
          </w:tcPr>
          <w:p w:rsidR="00F14A56" w:rsidRPr="00A12474" w:rsidRDefault="00F14A56" w:rsidP="003445D0">
            <w:pPr>
              <w:jc w:val="both"/>
              <w:rPr>
                <w:sz w:val="24"/>
                <w:szCs w:val="24"/>
              </w:rPr>
            </w:pPr>
            <w:r>
              <w:rPr>
                <w:sz w:val="24"/>
                <w:szCs w:val="24"/>
              </w:rPr>
              <w:t xml:space="preserve">Slightly </w:t>
            </w:r>
            <w:r w:rsidRPr="00A12474">
              <w:rPr>
                <w:sz w:val="24"/>
                <w:szCs w:val="24"/>
              </w:rPr>
              <w:t xml:space="preserve">Incompetent </w:t>
            </w:r>
          </w:p>
        </w:tc>
        <w:tc>
          <w:tcPr>
            <w:tcW w:w="4148" w:type="dxa"/>
          </w:tcPr>
          <w:p w:rsidR="00F14A56" w:rsidRPr="00A12474" w:rsidRDefault="00F14A56" w:rsidP="003445D0">
            <w:pPr>
              <w:jc w:val="both"/>
              <w:rPr>
                <w:sz w:val="24"/>
                <w:szCs w:val="24"/>
              </w:rPr>
            </w:pPr>
            <w:r w:rsidRPr="00A12474">
              <w:rPr>
                <w:sz w:val="24"/>
                <w:szCs w:val="24"/>
              </w:rPr>
              <w:t>0.5 – 1.0 seconds</w:t>
            </w:r>
          </w:p>
        </w:tc>
      </w:tr>
      <w:tr w:rsidR="00F14A56" w:rsidTr="003445D0">
        <w:tc>
          <w:tcPr>
            <w:tcW w:w="4147" w:type="dxa"/>
          </w:tcPr>
          <w:p w:rsidR="00F14A56" w:rsidRPr="00A12474" w:rsidRDefault="00F14A56" w:rsidP="003445D0">
            <w:pPr>
              <w:jc w:val="both"/>
              <w:rPr>
                <w:sz w:val="24"/>
                <w:szCs w:val="24"/>
              </w:rPr>
            </w:pPr>
            <w:r>
              <w:rPr>
                <w:sz w:val="24"/>
                <w:szCs w:val="24"/>
              </w:rPr>
              <w:t>I</w:t>
            </w:r>
            <w:r w:rsidRPr="00A12474">
              <w:rPr>
                <w:sz w:val="24"/>
                <w:szCs w:val="24"/>
              </w:rPr>
              <w:t>ncompetent</w:t>
            </w:r>
          </w:p>
        </w:tc>
        <w:tc>
          <w:tcPr>
            <w:tcW w:w="4148" w:type="dxa"/>
          </w:tcPr>
          <w:p w:rsidR="00F14A56" w:rsidRPr="00A12474" w:rsidRDefault="00F14A56" w:rsidP="003445D0">
            <w:pPr>
              <w:jc w:val="both"/>
              <w:rPr>
                <w:sz w:val="24"/>
                <w:szCs w:val="24"/>
              </w:rPr>
            </w:pPr>
            <w:r w:rsidRPr="00A12474">
              <w:rPr>
                <w:sz w:val="24"/>
                <w:szCs w:val="24"/>
              </w:rPr>
              <w:t>&gt;1.0 seconds</w:t>
            </w:r>
          </w:p>
        </w:tc>
      </w:tr>
    </w:tbl>
    <w:p w:rsidR="00F14A56" w:rsidRDefault="00F14A56" w:rsidP="00F14A56">
      <w:pPr>
        <w:suppressAutoHyphens w:val="0"/>
        <w:rPr>
          <w:sz w:val="24"/>
          <w:szCs w:val="24"/>
        </w:rPr>
      </w:pPr>
    </w:p>
    <w:p w:rsidR="00B77992" w:rsidRDefault="00B77992" w:rsidP="00F14A56">
      <w:pPr>
        <w:jc w:val="both"/>
        <w:rPr>
          <w:b/>
          <w:sz w:val="24"/>
          <w:szCs w:val="24"/>
        </w:rPr>
      </w:pPr>
    </w:p>
    <w:p w:rsidR="00B77992" w:rsidRDefault="00B77992" w:rsidP="00F14A56">
      <w:pPr>
        <w:jc w:val="both"/>
        <w:rPr>
          <w:b/>
          <w:sz w:val="24"/>
          <w:szCs w:val="24"/>
        </w:rPr>
      </w:pPr>
    </w:p>
    <w:p w:rsidR="00F14A56" w:rsidRPr="00A12474" w:rsidRDefault="00DC7EDA" w:rsidP="00F14A56">
      <w:pPr>
        <w:jc w:val="both"/>
        <w:rPr>
          <w:b/>
          <w:sz w:val="24"/>
          <w:szCs w:val="24"/>
        </w:rPr>
      </w:pPr>
      <w:r>
        <w:rPr>
          <w:b/>
          <w:sz w:val="24"/>
          <w:szCs w:val="24"/>
        </w:rPr>
        <w:lastRenderedPageBreak/>
        <w:t xml:space="preserve"> </w:t>
      </w:r>
      <w:r w:rsidR="00F14A56">
        <w:rPr>
          <w:b/>
          <w:sz w:val="24"/>
          <w:szCs w:val="24"/>
        </w:rPr>
        <w:t>Primary Varicose V</w:t>
      </w:r>
      <w:r w:rsidR="00F14A56" w:rsidRPr="00A12474">
        <w:rPr>
          <w:b/>
          <w:sz w:val="24"/>
          <w:szCs w:val="24"/>
        </w:rPr>
        <w:t xml:space="preserve">ein </w:t>
      </w:r>
      <w:r w:rsidR="00F14A56">
        <w:rPr>
          <w:b/>
          <w:sz w:val="24"/>
          <w:szCs w:val="24"/>
        </w:rPr>
        <w:t>Protocol</w:t>
      </w:r>
    </w:p>
    <w:p w:rsidR="00F14A56" w:rsidRPr="00F77F77" w:rsidRDefault="00F14A56" w:rsidP="00F14A56">
      <w:pPr>
        <w:jc w:val="both"/>
        <w:rPr>
          <w:b/>
          <w:sz w:val="24"/>
          <w:szCs w:val="24"/>
          <w:u w:val="single"/>
        </w:rPr>
      </w:pPr>
    </w:p>
    <w:p w:rsidR="00F14A56" w:rsidRPr="00F77F77" w:rsidRDefault="00F14A56" w:rsidP="00F14A56">
      <w:pPr>
        <w:jc w:val="both"/>
        <w:rPr>
          <w:sz w:val="24"/>
          <w:szCs w:val="24"/>
        </w:rPr>
      </w:pPr>
      <w:r w:rsidRPr="00F77F77">
        <w:rPr>
          <w:sz w:val="24"/>
          <w:szCs w:val="24"/>
        </w:rPr>
        <w:t>The Vascular Consultant will review patient referral letters and specifically request the limited protocol outlined below.</w:t>
      </w:r>
      <w:r w:rsidRPr="00F77F77">
        <w:rPr>
          <w:sz w:val="24"/>
          <w:szCs w:val="24"/>
          <w:vertAlign w:val="superscript"/>
        </w:rPr>
        <w:t>13</w:t>
      </w:r>
    </w:p>
    <w:p w:rsidR="00F14A56" w:rsidRPr="00F77F77" w:rsidRDefault="00F14A56" w:rsidP="00F14A56">
      <w:pPr>
        <w:jc w:val="both"/>
        <w:rPr>
          <w:sz w:val="24"/>
          <w:szCs w:val="24"/>
        </w:rPr>
      </w:pPr>
      <w:r w:rsidRPr="00F77F77">
        <w:rPr>
          <w:sz w:val="24"/>
          <w:szCs w:val="24"/>
        </w:rPr>
        <w:t xml:space="preserve">The protocol should be used in conjunction with the Section 5 ‘Lower limb venous duplex assessment’ from ‘Protocols for non-invasive and minimally invasive assessments’ for explanation of patient positioning probe, </w:t>
      </w:r>
      <w:proofErr w:type="spellStart"/>
      <w:r w:rsidRPr="00F77F77">
        <w:rPr>
          <w:sz w:val="24"/>
          <w:szCs w:val="24"/>
        </w:rPr>
        <w:t>colourflow</w:t>
      </w:r>
      <w:proofErr w:type="spellEnd"/>
      <w:r w:rsidRPr="00F77F77">
        <w:rPr>
          <w:sz w:val="24"/>
          <w:szCs w:val="24"/>
        </w:rPr>
        <w:t xml:space="preserve"> and Doppler settings.</w:t>
      </w:r>
      <w:r w:rsidRPr="00F77F77">
        <w:rPr>
          <w:sz w:val="24"/>
          <w:szCs w:val="24"/>
          <w:vertAlign w:val="superscript"/>
        </w:rPr>
        <w:t>2</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Assess common femoral vein for patency and competency.</w:t>
      </w:r>
      <w:r w:rsidRPr="00F77F77">
        <w:rPr>
          <w:rFonts w:ascii="Times New Roman" w:hAnsi="Times New Roman"/>
          <w:sz w:val="24"/>
          <w:szCs w:val="24"/>
          <w:vertAlign w:val="superscript"/>
        </w:rPr>
        <w:t>1</w:t>
      </w:r>
      <w:r w:rsidRPr="00F77F77">
        <w:rPr>
          <w:rFonts w:ascii="Times New Roman" w:hAnsi="Times New Roman"/>
          <w:sz w:val="24"/>
          <w:szCs w:val="24"/>
        </w:rPr>
        <w:t xml:space="preserve">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 xml:space="preserve">Comment of absence or presence of </w:t>
      </w:r>
      <w:proofErr w:type="spellStart"/>
      <w:r w:rsidRPr="00F77F77">
        <w:rPr>
          <w:rFonts w:ascii="Times New Roman" w:hAnsi="Times New Roman"/>
          <w:sz w:val="24"/>
          <w:szCs w:val="24"/>
        </w:rPr>
        <w:t>sapheno</w:t>
      </w:r>
      <w:proofErr w:type="spellEnd"/>
      <w:r w:rsidRPr="00F77F77">
        <w:rPr>
          <w:rFonts w:ascii="Times New Roman" w:hAnsi="Times New Roman"/>
          <w:sz w:val="24"/>
          <w:szCs w:val="24"/>
        </w:rPr>
        <w:t>-femoral junction (SFJ) and its competency.</w:t>
      </w:r>
      <w:r w:rsidRPr="00F77F77">
        <w:rPr>
          <w:rFonts w:ascii="Times New Roman" w:hAnsi="Times New Roman"/>
          <w:sz w:val="24"/>
          <w:szCs w:val="24"/>
          <w:vertAlign w:val="superscript"/>
        </w:rPr>
        <w:t>2</w:t>
      </w:r>
      <w:r w:rsidRPr="00F77F77">
        <w:rPr>
          <w:rFonts w:ascii="Times New Roman" w:hAnsi="Times New Roman"/>
          <w:sz w:val="24"/>
          <w:szCs w:val="24"/>
        </w:rPr>
        <w:t xml:space="preserve">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absence or presence of long saphenous vein (LSV) and its competency.</w:t>
      </w:r>
      <w:r w:rsidRPr="00F77F77">
        <w:rPr>
          <w:rFonts w:ascii="Times New Roman" w:hAnsi="Times New Roman"/>
          <w:sz w:val="24"/>
          <w:szCs w:val="24"/>
          <w:vertAlign w:val="superscript"/>
        </w:rPr>
        <w:t>13</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the absence or presence of anterior or posterior veins which form junctions to the LSV within 3cm of the SFJ, measure the distance of the junction to the SFJ, and comment on the competency of the vein.</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If an incompetent thigh vein is identified but the SFJ is absent, the position the vein reforms should be identified and measured and any incompetent thigh perforators identified and measured.</w:t>
      </w:r>
      <w:r w:rsidRPr="00F77F77">
        <w:rPr>
          <w:rFonts w:ascii="Times New Roman" w:hAnsi="Times New Roman"/>
          <w:sz w:val="24"/>
          <w:szCs w:val="24"/>
          <w:vertAlign w:val="superscript"/>
        </w:rPr>
        <w:t>17</w:t>
      </w:r>
      <w:r w:rsidRPr="00F77F77">
        <w:rPr>
          <w:rFonts w:ascii="Times New Roman" w:hAnsi="Times New Roman"/>
          <w:sz w:val="24"/>
          <w:szCs w:val="24"/>
        </w:rPr>
        <w:t xml:space="preserve">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Assess popliteal vein for patency and competency.</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 xml:space="preserve">Comment of absence or presence of </w:t>
      </w:r>
      <w:proofErr w:type="spellStart"/>
      <w:r w:rsidRPr="00F77F77">
        <w:rPr>
          <w:rFonts w:ascii="Times New Roman" w:hAnsi="Times New Roman"/>
          <w:sz w:val="24"/>
          <w:szCs w:val="24"/>
        </w:rPr>
        <w:t>sapheno</w:t>
      </w:r>
      <w:proofErr w:type="spellEnd"/>
      <w:r w:rsidRPr="00F77F77">
        <w:rPr>
          <w:rFonts w:ascii="Times New Roman" w:hAnsi="Times New Roman"/>
          <w:sz w:val="24"/>
          <w:szCs w:val="24"/>
        </w:rPr>
        <w:t>-popliteal junction (SPJ) and its competency.</w:t>
      </w:r>
      <w:r w:rsidRPr="00F77F77">
        <w:rPr>
          <w:rFonts w:ascii="Times New Roman" w:hAnsi="Times New Roman"/>
          <w:sz w:val="24"/>
          <w:szCs w:val="24"/>
          <w:vertAlign w:val="superscript"/>
        </w:rPr>
        <w:t>1</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Comment on absence or presence of short saphenous vein (SSV) and its competency.</w:t>
      </w:r>
      <w:r w:rsidRPr="00F77F77">
        <w:rPr>
          <w:rFonts w:ascii="Times New Roman" w:hAnsi="Times New Roman"/>
          <w:sz w:val="24"/>
          <w:szCs w:val="24"/>
          <w:vertAlign w:val="superscript"/>
        </w:rPr>
        <w:t>2,13</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Incompetent thigh veins and SSV should be assessed for suitability for EVLT or VNUS as per full EVLT protocol (see copy below).</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All other deep veins do not need assessment unless there is evidence of thrombus in the common femoral or popliteal veins.</w:t>
      </w:r>
      <w:r w:rsidRPr="00F77F77">
        <w:rPr>
          <w:rFonts w:ascii="Times New Roman" w:hAnsi="Times New Roman"/>
          <w:sz w:val="24"/>
          <w:szCs w:val="24"/>
          <w:vertAlign w:val="superscript"/>
        </w:rPr>
        <w:t xml:space="preserve">14 </w:t>
      </w:r>
    </w:p>
    <w:p w:rsidR="00F14A56" w:rsidRPr="00F77F77" w:rsidRDefault="00F14A56" w:rsidP="00F14A56">
      <w:pPr>
        <w:pStyle w:val="ListParagraph"/>
        <w:numPr>
          <w:ilvl w:val="0"/>
          <w:numId w:val="2"/>
        </w:numPr>
        <w:spacing w:line="240" w:lineRule="auto"/>
        <w:jc w:val="both"/>
        <w:rPr>
          <w:rFonts w:ascii="Times New Roman" w:hAnsi="Times New Roman"/>
          <w:sz w:val="24"/>
          <w:szCs w:val="24"/>
        </w:rPr>
      </w:pPr>
      <w:r w:rsidRPr="00F77F77">
        <w:rPr>
          <w:rFonts w:ascii="Times New Roman" w:hAnsi="Times New Roman"/>
          <w:sz w:val="24"/>
          <w:szCs w:val="24"/>
        </w:rPr>
        <w:t>Calf perforators do not need to be assessed or measured.</w:t>
      </w:r>
      <w:r w:rsidRPr="00F77F77">
        <w:rPr>
          <w:rFonts w:ascii="Times New Roman" w:hAnsi="Times New Roman"/>
          <w:sz w:val="24"/>
          <w:szCs w:val="24"/>
          <w:vertAlign w:val="superscript"/>
        </w:rPr>
        <w:t>2,13</w:t>
      </w:r>
      <w:r w:rsidRPr="00F77F77">
        <w:rPr>
          <w:rFonts w:ascii="Times New Roman" w:hAnsi="Times New Roman"/>
          <w:sz w:val="24"/>
          <w:szCs w:val="24"/>
        </w:rPr>
        <w:t xml:space="preserve"> </w:t>
      </w:r>
    </w:p>
    <w:p w:rsidR="00F14A56" w:rsidRPr="00F77F77" w:rsidRDefault="00F14A56" w:rsidP="00F14A56">
      <w:pPr>
        <w:jc w:val="both"/>
        <w:rPr>
          <w:sz w:val="24"/>
          <w:szCs w:val="24"/>
        </w:rPr>
      </w:pPr>
      <w:r w:rsidRPr="00F77F77">
        <w:rPr>
          <w:sz w:val="24"/>
          <w:szCs w:val="24"/>
        </w:rPr>
        <w:t xml:space="preserve">Patient will be reviewed by the Vascular Consultant and if necessary referred for full </w:t>
      </w:r>
    </w:p>
    <w:p w:rsidR="00F14A56" w:rsidRPr="00F77F77" w:rsidRDefault="00F14A56" w:rsidP="00F14A56">
      <w:pPr>
        <w:jc w:val="both"/>
        <w:rPr>
          <w:sz w:val="24"/>
          <w:szCs w:val="24"/>
        </w:rPr>
      </w:pPr>
      <w:r w:rsidRPr="00F77F77">
        <w:rPr>
          <w:sz w:val="24"/>
          <w:szCs w:val="24"/>
        </w:rPr>
        <w:t xml:space="preserve">Venous duplex protocol. </w:t>
      </w:r>
    </w:p>
    <w:p w:rsidR="00F14A56" w:rsidRPr="00A12474" w:rsidRDefault="00F14A56" w:rsidP="00F14A56">
      <w:pPr>
        <w:jc w:val="both"/>
        <w:rPr>
          <w:b/>
          <w:sz w:val="24"/>
          <w:szCs w:val="24"/>
        </w:rPr>
      </w:pPr>
    </w:p>
    <w:p w:rsidR="00F14A56" w:rsidRPr="00A12474" w:rsidRDefault="00F14A56" w:rsidP="00F14A56">
      <w:pPr>
        <w:jc w:val="both"/>
        <w:rPr>
          <w:b/>
          <w:sz w:val="24"/>
          <w:szCs w:val="24"/>
        </w:rPr>
      </w:pPr>
      <w:proofErr w:type="spellStart"/>
      <w:r w:rsidRPr="00A12474">
        <w:rPr>
          <w:b/>
          <w:sz w:val="24"/>
          <w:szCs w:val="24"/>
        </w:rPr>
        <w:t>Endovenous</w:t>
      </w:r>
      <w:proofErr w:type="spellEnd"/>
      <w:r w:rsidRPr="00A12474">
        <w:rPr>
          <w:b/>
          <w:sz w:val="24"/>
          <w:szCs w:val="24"/>
        </w:rPr>
        <w:t xml:space="preserve"> Laser Treatment/ VNUS protocol</w:t>
      </w:r>
    </w:p>
    <w:p w:rsidR="00F14A56" w:rsidRPr="00F77F77" w:rsidRDefault="00F14A56" w:rsidP="00F14A56">
      <w:pPr>
        <w:jc w:val="both"/>
        <w:rPr>
          <w:b/>
          <w:sz w:val="24"/>
          <w:szCs w:val="24"/>
          <w:u w:val="single"/>
        </w:rPr>
      </w:pPr>
    </w:p>
    <w:p w:rsidR="00F14A56" w:rsidRPr="00F77F77" w:rsidRDefault="00F14A56" w:rsidP="00F14A56">
      <w:pPr>
        <w:jc w:val="both"/>
        <w:rPr>
          <w:sz w:val="24"/>
          <w:szCs w:val="24"/>
        </w:rPr>
      </w:pPr>
      <w:r w:rsidRPr="00F77F77">
        <w:rPr>
          <w:sz w:val="24"/>
          <w:szCs w:val="24"/>
        </w:rPr>
        <w:t>The inclusion criteria are as follows:</w:t>
      </w:r>
    </w:p>
    <w:p w:rsidR="00F14A56" w:rsidRPr="00F77F77" w:rsidRDefault="00F14A56" w:rsidP="00F14A56">
      <w:pPr>
        <w:jc w:val="both"/>
        <w:rPr>
          <w:sz w:val="24"/>
          <w:szCs w:val="24"/>
        </w:rPr>
      </w:pPr>
    </w:p>
    <w:p w:rsidR="00F14A56" w:rsidRPr="00F77F77" w:rsidRDefault="00F14A56" w:rsidP="00F14A56">
      <w:pPr>
        <w:numPr>
          <w:ilvl w:val="1"/>
          <w:numId w:val="1"/>
        </w:numPr>
        <w:jc w:val="both"/>
        <w:rPr>
          <w:sz w:val="24"/>
          <w:szCs w:val="24"/>
        </w:rPr>
      </w:pPr>
      <w:r w:rsidRPr="00F77F77">
        <w:rPr>
          <w:sz w:val="24"/>
          <w:szCs w:val="24"/>
        </w:rPr>
        <w:t>The LSV needs to follow a relatively straight course; it will be difficult to pass the laser up a tortuous vein. If the LSV leaves the fascia or becomes tortuous state the distance from the medial malleolus and also comment on general position.</w:t>
      </w:r>
    </w:p>
    <w:p w:rsidR="00F14A56" w:rsidRPr="00F77F77" w:rsidRDefault="00F14A56" w:rsidP="00F14A56">
      <w:pPr>
        <w:numPr>
          <w:ilvl w:val="1"/>
          <w:numId w:val="1"/>
        </w:numPr>
        <w:jc w:val="both"/>
        <w:rPr>
          <w:sz w:val="24"/>
          <w:szCs w:val="24"/>
        </w:rPr>
      </w:pPr>
      <w:r w:rsidRPr="00F77F77">
        <w:rPr>
          <w:sz w:val="24"/>
          <w:szCs w:val="24"/>
        </w:rPr>
        <w:t>It needs to be checked whether the LSV is bifid – both veins can be treated providing they are of suitable diameter.</w:t>
      </w:r>
    </w:p>
    <w:p w:rsidR="00F14A56" w:rsidRPr="00F77F77" w:rsidRDefault="00F14A56" w:rsidP="00F14A56">
      <w:pPr>
        <w:numPr>
          <w:ilvl w:val="1"/>
          <w:numId w:val="1"/>
        </w:numPr>
        <w:jc w:val="both"/>
        <w:rPr>
          <w:sz w:val="24"/>
          <w:szCs w:val="24"/>
        </w:rPr>
      </w:pPr>
      <w:r w:rsidRPr="00F77F77">
        <w:rPr>
          <w:sz w:val="24"/>
          <w:szCs w:val="24"/>
        </w:rPr>
        <w:t xml:space="preserve">The vein diameter (AP) needs to be measured at the junction, </w:t>
      </w:r>
      <w:proofErr w:type="spellStart"/>
      <w:r w:rsidRPr="00F77F77">
        <w:rPr>
          <w:sz w:val="24"/>
          <w:szCs w:val="24"/>
        </w:rPr>
        <w:t>mid thigh</w:t>
      </w:r>
      <w:proofErr w:type="spellEnd"/>
      <w:r w:rsidRPr="00F77F77">
        <w:rPr>
          <w:sz w:val="24"/>
          <w:szCs w:val="24"/>
        </w:rPr>
        <w:t>, knee level and the minimum diameter stated. If the LSV dilates make another diameter measurement and its distance from medial malleolus.</w:t>
      </w:r>
    </w:p>
    <w:p w:rsidR="00F14A56" w:rsidRPr="00F77F77" w:rsidRDefault="00F14A56" w:rsidP="00F14A56">
      <w:pPr>
        <w:numPr>
          <w:ilvl w:val="1"/>
          <w:numId w:val="1"/>
        </w:numPr>
        <w:jc w:val="both"/>
        <w:rPr>
          <w:sz w:val="24"/>
          <w:szCs w:val="24"/>
        </w:rPr>
      </w:pPr>
      <w:r w:rsidRPr="00F77F77">
        <w:rPr>
          <w:sz w:val="24"/>
          <w:szCs w:val="24"/>
        </w:rPr>
        <w:t xml:space="preserve">Need to ensure LSV is widely patent – no evidence of recent/old </w:t>
      </w:r>
      <w:proofErr w:type="spellStart"/>
      <w:r w:rsidRPr="00F77F77">
        <w:rPr>
          <w:sz w:val="24"/>
          <w:szCs w:val="24"/>
        </w:rPr>
        <w:t>thrombo</w:t>
      </w:r>
      <w:proofErr w:type="spellEnd"/>
      <w:r w:rsidRPr="00F77F77">
        <w:rPr>
          <w:sz w:val="24"/>
          <w:szCs w:val="24"/>
        </w:rPr>
        <w:t>-phlebitis.</w:t>
      </w:r>
    </w:p>
    <w:p w:rsidR="00F14A56" w:rsidRPr="00F77F77" w:rsidRDefault="00F14A56" w:rsidP="00F14A56">
      <w:pPr>
        <w:numPr>
          <w:ilvl w:val="1"/>
          <w:numId w:val="1"/>
        </w:numPr>
        <w:jc w:val="both"/>
        <w:rPr>
          <w:sz w:val="24"/>
          <w:szCs w:val="24"/>
        </w:rPr>
      </w:pPr>
      <w:r w:rsidRPr="00F77F77">
        <w:rPr>
          <w:sz w:val="24"/>
          <w:szCs w:val="24"/>
        </w:rPr>
        <w:t>Any incompetent branches close to the SFJ need to be measured. If there is an incompetent branch less than 1-1.5cm from the SFJ then the patient will not be suitable for EVLT. Other major branches should also be identified.</w:t>
      </w:r>
    </w:p>
    <w:p w:rsidR="00F14A56" w:rsidRPr="00F77F77" w:rsidRDefault="00F14A56" w:rsidP="00F14A56">
      <w:pPr>
        <w:numPr>
          <w:ilvl w:val="1"/>
          <w:numId w:val="1"/>
        </w:numPr>
        <w:jc w:val="both"/>
        <w:rPr>
          <w:b/>
          <w:sz w:val="24"/>
          <w:szCs w:val="24"/>
          <w:u w:val="single"/>
        </w:rPr>
      </w:pPr>
      <w:r w:rsidRPr="00F77F77">
        <w:rPr>
          <w:sz w:val="24"/>
          <w:szCs w:val="24"/>
        </w:rPr>
        <w:t xml:space="preserve"> Redo LSV’s can be retreated with the laser if they are of a suitable diameter so provide measurements as above.  State whether there is an intact/reformed SFJ or not.</w:t>
      </w:r>
    </w:p>
    <w:p w:rsidR="00F14A56" w:rsidRPr="00F77F77" w:rsidRDefault="00F14A56" w:rsidP="00F14A56">
      <w:pPr>
        <w:numPr>
          <w:ilvl w:val="1"/>
          <w:numId w:val="1"/>
        </w:numPr>
        <w:jc w:val="both"/>
        <w:rPr>
          <w:sz w:val="24"/>
          <w:szCs w:val="24"/>
        </w:rPr>
      </w:pPr>
      <w:r w:rsidRPr="00F77F77">
        <w:rPr>
          <w:sz w:val="24"/>
          <w:szCs w:val="24"/>
        </w:rPr>
        <w:lastRenderedPageBreak/>
        <w:t>As with all superficial venous procedures the whole deep venous system needs to be competent and patent (Except for simple varicose vein assessments, where the patency and competency of the CFV and popliteal vein only need to be checked).</w:t>
      </w:r>
    </w:p>
    <w:p w:rsidR="00F14A56" w:rsidRPr="00F77F77" w:rsidRDefault="00F14A56" w:rsidP="00F14A56">
      <w:pPr>
        <w:numPr>
          <w:ilvl w:val="1"/>
          <w:numId w:val="1"/>
        </w:numPr>
        <w:jc w:val="both"/>
        <w:rPr>
          <w:sz w:val="24"/>
          <w:szCs w:val="24"/>
        </w:rPr>
      </w:pPr>
      <w:r w:rsidRPr="00F77F77">
        <w:rPr>
          <w:sz w:val="24"/>
          <w:szCs w:val="24"/>
        </w:rPr>
        <w:t xml:space="preserve"> Incompetent thigh accessory veins can be treated with EVLT/VNUS.  Minimum and maximum diameters of these veins must be recorded, and if they exit the fascia, the approximate treatable length should be measured (from the SFJ to point at which they leave the fascia).</w:t>
      </w:r>
    </w:p>
    <w:p w:rsidR="00F14A56" w:rsidRDefault="00F14A56" w:rsidP="00F14A56">
      <w:pPr>
        <w:jc w:val="both"/>
        <w:rPr>
          <w:b/>
          <w:sz w:val="24"/>
          <w:szCs w:val="24"/>
          <w:u w:val="single"/>
        </w:rPr>
      </w:pPr>
    </w:p>
    <w:p w:rsidR="00F14A56" w:rsidRPr="00A12474" w:rsidRDefault="00F14A56" w:rsidP="00F14A56">
      <w:pPr>
        <w:jc w:val="both"/>
        <w:rPr>
          <w:b/>
          <w:sz w:val="24"/>
          <w:szCs w:val="24"/>
        </w:rPr>
      </w:pPr>
      <w:proofErr w:type="gramStart"/>
      <w:r>
        <w:rPr>
          <w:b/>
          <w:sz w:val="24"/>
          <w:szCs w:val="24"/>
        </w:rPr>
        <w:t>d)</w:t>
      </w:r>
      <w:proofErr w:type="gramEnd"/>
      <w:r w:rsidRPr="00A12474">
        <w:rPr>
          <w:b/>
          <w:sz w:val="24"/>
          <w:szCs w:val="24"/>
        </w:rPr>
        <w:t>Venous marking</w:t>
      </w:r>
    </w:p>
    <w:p w:rsidR="00F14A56" w:rsidRDefault="00F14A56" w:rsidP="00F14A56">
      <w:pPr>
        <w:jc w:val="both"/>
        <w:rPr>
          <w:b/>
          <w:sz w:val="24"/>
          <w:szCs w:val="24"/>
          <w:u w:val="single"/>
        </w:rPr>
      </w:pPr>
    </w:p>
    <w:p w:rsidR="00F14A56" w:rsidRPr="00AF6EB0" w:rsidRDefault="00F14A56" w:rsidP="00F14A56">
      <w:pPr>
        <w:jc w:val="both"/>
        <w:rPr>
          <w:sz w:val="24"/>
          <w:szCs w:val="24"/>
        </w:rPr>
      </w:pPr>
      <w:r w:rsidRPr="00F77F77">
        <w:rPr>
          <w:sz w:val="24"/>
          <w:szCs w:val="24"/>
        </w:rPr>
        <w:t>The patient should be asked to point out the major varicose veins or where they feel discomfort.</w:t>
      </w:r>
      <w:r w:rsidRPr="00F77F77">
        <w:rPr>
          <w:sz w:val="24"/>
          <w:szCs w:val="24"/>
          <w:vertAlign w:val="superscript"/>
        </w:rPr>
        <w:t>14</w:t>
      </w:r>
      <w:r w:rsidRPr="00F77F77">
        <w:rPr>
          <w:sz w:val="24"/>
          <w:szCs w:val="24"/>
        </w:rPr>
        <w:t xml:space="preserve"> </w:t>
      </w:r>
      <w:proofErr w:type="gramStart"/>
      <w:r w:rsidRPr="00F77F77">
        <w:rPr>
          <w:sz w:val="24"/>
          <w:szCs w:val="24"/>
        </w:rPr>
        <w:t>Under</w:t>
      </w:r>
      <w:proofErr w:type="gramEnd"/>
      <w:r w:rsidRPr="00F77F77">
        <w:rPr>
          <w:sz w:val="24"/>
          <w:szCs w:val="24"/>
        </w:rPr>
        <w:t xml:space="preserve"> direction of the patient any obvious varicosities should be traced to their junctions with the major venous branches and marked. Any perforators should be marked. The </w:t>
      </w:r>
      <w:proofErr w:type="spellStart"/>
      <w:r w:rsidRPr="00F77F77">
        <w:rPr>
          <w:sz w:val="24"/>
          <w:szCs w:val="24"/>
        </w:rPr>
        <w:t>sapheno</w:t>
      </w:r>
      <w:proofErr w:type="spellEnd"/>
      <w:r w:rsidRPr="00F77F77">
        <w:rPr>
          <w:sz w:val="24"/>
          <w:szCs w:val="24"/>
        </w:rPr>
        <w:t xml:space="preserve">-femoral and </w:t>
      </w:r>
      <w:proofErr w:type="spellStart"/>
      <w:r w:rsidRPr="00F77F77">
        <w:rPr>
          <w:sz w:val="24"/>
          <w:szCs w:val="24"/>
        </w:rPr>
        <w:t>sapheno</w:t>
      </w:r>
      <w:proofErr w:type="spellEnd"/>
      <w:r w:rsidRPr="00F77F77">
        <w:rPr>
          <w:sz w:val="24"/>
          <w:szCs w:val="24"/>
        </w:rPr>
        <w:t>-popliteal junctions should be marked if incompetent.</w:t>
      </w:r>
      <w:r w:rsidRPr="00F77F77">
        <w:rPr>
          <w:sz w:val="24"/>
          <w:szCs w:val="24"/>
          <w:vertAlign w:val="superscript"/>
        </w:rPr>
        <w:t>15</w:t>
      </w:r>
    </w:p>
    <w:p w:rsidR="00F14A56" w:rsidRPr="00F77F77" w:rsidRDefault="00F14A56" w:rsidP="00F14A56">
      <w:pPr>
        <w:jc w:val="both"/>
        <w:rPr>
          <w:b/>
          <w:sz w:val="24"/>
          <w:szCs w:val="24"/>
          <w:u w:val="single"/>
        </w:rPr>
      </w:pPr>
    </w:p>
    <w:p w:rsidR="00F14A56" w:rsidRPr="00F77F77" w:rsidRDefault="00F14A56" w:rsidP="00F14A56">
      <w:pPr>
        <w:jc w:val="both"/>
        <w:rPr>
          <w:sz w:val="24"/>
          <w:szCs w:val="24"/>
        </w:rPr>
      </w:pPr>
      <w:r w:rsidRPr="00F77F77">
        <w:rPr>
          <w:sz w:val="24"/>
          <w:szCs w:val="24"/>
        </w:rPr>
        <w:t>When marking the SPJ or perforators prior to surgery you need to ensure the mark is directly above the structure of interest.</w:t>
      </w:r>
      <w:r w:rsidRPr="00F77F77">
        <w:rPr>
          <w:sz w:val="24"/>
          <w:szCs w:val="24"/>
          <w:vertAlign w:val="superscript"/>
        </w:rPr>
        <w:t>2,15</w:t>
      </w:r>
      <w:r w:rsidRPr="00F77F77">
        <w:rPr>
          <w:sz w:val="24"/>
          <w:szCs w:val="24"/>
        </w:rPr>
        <w:t xml:space="preserve"> In the longitudinal section, move the leading edge of the probe so the structure is just off the screen and mark either side of the leading edge.</w:t>
      </w:r>
      <w:r w:rsidRPr="00F77F77">
        <w:rPr>
          <w:sz w:val="24"/>
          <w:szCs w:val="24"/>
          <w:vertAlign w:val="superscript"/>
        </w:rPr>
        <w:t>1</w:t>
      </w:r>
      <w:r w:rsidRPr="00F77F77">
        <w:rPr>
          <w:sz w:val="24"/>
          <w:szCs w:val="24"/>
        </w:rPr>
        <w:t xml:space="preserve"> In TS , again move the leading edge so the structure is just off the screen and mark the skin  on the upper edge of the probe.</w:t>
      </w:r>
      <w:r w:rsidRPr="00F77F77">
        <w:rPr>
          <w:sz w:val="24"/>
          <w:szCs w:val="24"/>
          <w:vertAlign w:val="superscript"/>
        </w:rPr>
        <w:t>1,15</w:t>
      </w:r>
      <w:r w:rsidRPr="00F77F77">
        <w:rPr>
          <w:sz w:val="24"/>
          <w:szCs w:val="24"/>
        </w:rPr>
        <w:t xml:space="preserve"> This should result in three marks on the skin surface and where the imaginary lines bisect marks the structure. Extend the dots towards the bisecting point but do not join up as the permanent ink has been known to tattoo the skin during surgery. The final mark should resemble an upside ‘T’ without a connecting section.</w:t>
      </w:r>
      <w:r w:rsidRPr="00F77F77">
        <w:rPr>
          <w:sz w:val="24"/>
          <w:szCs w:val="24"/>
          <w:vertAlign w:val="superscript"/>
        </w:rPr>
        <w:t>2</w:t>
      </w:r>
      <w:proofErr w:type="gramStart"/>
      <w:r w:rsidRPr="00F77F77">
        <w:rPr>
          <w:sz w:val="24"/>
          <w:szCs w:val="24"/>
          <w:vertAlign w:val="superscript"/>
        </w:rPr>
        <w:t>,15</w:t>
      </w:r>
      <w:proofErr w:type="gramEnd"/>
    </w:p>
    <w:p w:rsidR="00F14A56" w:rsidRPr="00F77F77" w:rsidRDefault="00F14A56" w:rsidP="00F14A56">
      <w:pPr>
        <w:jc w:val="both"/>
        <w:rPr>
          <w:b/>
          <w:sz w:val="24"/>
          <w:szCs w:val="24"/>
          <w:u w:val="single"/>
        </w:rPr>
      </w:pPr>
    </w:p>
    <w:p w:rsidR="00F14A56" w:rsidRPr="00A12474" w:rsidRDefault="00F14A56" w:rsidP="00F14A56">
      <w:pPr>
        <w:pStyle w:val="WW-BodyText3"/>
        <w:jc w:val="both"/>
        <w:rPr>
          <w:szCs w:val="24"/>
          <w:u w:val="none"/>
        </w:rPr>
      </w:pPr>
      <w:proofErr w:type="gramStart"/>
      <w:r>
        <w:rPr>
          <w:szCs w:val="24"/>
          <w:u w:val="none"/>
        </w:rPr>
        <w:t>e)</w:t>
      </w:r>
      <w:proofErr w:type="gramEnd"/>
      <w:r w:rsidRPr="00A12474">
        <w:rPr>
          <w:szCs w:val="24"/>
          <w:u w:val="none"/>
        </w:rPr>
        <w:t>Long (LSV) and short saphenous vein (SSV) ma</w:t>
      </w:r>
      <w:r>
        <w:rPr>
          <w:szCs w:val="24"/>
          <w:u w:val="none"/>
        </w:rPr>
        <w:t>pping, 4-7MHz or 5-10MHz probe)</w:t>
      </w:r>
    </w:p>
    <w:p w:rsidR="00F14A56" w:rsidRPr="00F77F77" w:rsidRDefault="00F14A56" w:rsidP="00F14A56">
      <w:pPr>
        <w:jc w:val="both"/>
        <w:rPr>
          <w:sz w:val="24"/>
          <w:szCs w:val="24"/>
          <w:u w:val="single"/>
        </w:rPr>
      </w:pPr>
    </w:p>
    <w:p w:rsidR="00F14A56" w:rsidRPr="00F77F77" w:rsidRDefault="00F14A56" w:rsidP="00F14A56">
      <w:pPr>
        <w:pStyle w:val="WW-BodyText2"/>
        <w:tabs>
          <w:tab w:val="clear" w:pos="7797"/>
        </w:tabs>
        <w:jc w:val="both"/>
        <w:rPr>
          <w:szCs w:val="24"/>
        </w:rPr>
      </w:pPr>
      <w:r w:rsidRPr="00F77F77">
        <w:rPr>
          <w:szCs w:val="24"/>
        </w:rPr>
        <w:t>In some cases of lower limb bypass surgery the saphenous veins are used as the conduits. Surgery that uses an autogenous vein can be greatly aided by a detailed preoperative venous assessment.</w:t>
      </w:r>
      <w:r w:rsidRPr="00F77F77">
        <w:rPr>
          <w:szCs w:val="24"/>
          <w:vertAlign w:val="superscript"/>
        </w:rPr>
        <w:t>2</w:t>
      </w:r>
      <w:proofErr w:type="gramStart"/>
      <w:r w:rsidRPr="00F77F77">
        <w:rPr>
          <w:szCs w:val="24"/>
          <w:vertAlign w:val="superscript"/>
        </w:rPr>
        <w:t>,15</w:t>
      </w:r>
      <w:proofErr w:type="gramEnd"/>
      <w:r w:rsidRPr="00F77F77">
        <w:rPr>
          <w:szCs w:val="24"/>
        </w:rPr>
        <w:t xml:space="preserve"> Patient is assessed, when possible, in a standing position or sitting to facilitate maximum filling of veins.</w:t>
      </w:r>
      <w:r w:rsidRPr="00F77F77">
        <w:rPr>
          <w:szCs w:val="24"/>
          <w:vertAlign w:val="superscript"/>
        </w:rPr>
        <w:t>1</w:t>
      </w:r>
      <w:r w:rsidRPr="00F77F77">
        <w:rPr>
          <w:szCs w:val="24"/>
        </w:rPr>
        <w:t xml:space="preserve"> The LSV or SSV are identified, (outlined above in “venous duplex assessment”) and traced along their length in  L.S. and T.S. to confirm patency and compression should be used to exclude thrombus/incompetency.</w:t>
      </w:r>
      <w:r w:rsidRPr="00F77F77">
        <w:rPr>
          <w:szCs w:val="24"/>
          <w:vertAlign w:val="superscript"/>
        </w:rPr>
        <w:t>14</w:t>
      </w:r>
    </w:p>
    <w:p w:rsidR="00F14A56" w:rsidRPr="00F77F77" w:rsidRDefault="00F14A56" w:rsidP="00F14A56">
      <w:pPr>
        <w:pStyle w:val="WW-BodyText2"/>
        <w:tabs>
          <w:tab w:val="clear" w:pos="7797"/>
        </w:tabs>
        <w:jc w:val="both"/>
        <w:rPr>
          <w:szCs w:val="24"/>
        </w:rPr>
      </w:pPr>
    </w:p>
    <w:p w:rsidR="00F14A56" w:rsidRPr="00F77F77" w:rsidRDefault="00F14A56" w:rsidP="00F14A56">
      <w:pPr>
        <w:pStyle w:val="WW-BodyText2"/>
        <w:tabs>
          <w:tab w:val="clear" w:pos="7797"/>
        </w:tabs>
        <w:jc w:val="both"/>
        <w:rPr>
          <w:szCs w:val="24"/>
        </w:rPr>
      </w:pPr>
      <w:r w:rsidRPr="00F77F77">
        <w:rPr>
          <w:szCs w:val="24"/>
        </w:rPr>
        <w:t>In transverse section – A.P. diameters are measured in the proximal</w:t>
      </w:r>
      <w:r>
        <w:rPr>
          <w:szCs w:val="24"/>
        </w:rPr>
        <w:t>, mid</w:t>
      </w:r>
      <w:r w:rsidRPr="00F77F77">
        <w:rPr>
          <w:szCs w:val="24"/>
        </w:rPr>
        <w:t xml:space="preserve"> and distal thigh for the LSV, and proximal</w:t>
      </w:r>
      <w:r>
        <w:rPr>
          <w:szCs w:val="24"/>
        </w:rPr>
        <w:t>, mid</w:t>
      </w:r>
      <w:r w:rsidRPr="00F77F77">
        <w:rPr>
          <w:szCs w:val="24"/>
        </w:rPr>
        <w:t xml:space="preserve"> and distal calf for the LSV and SSV. In transverse section the probe is moved so the vein is just off the edge of the screen (ensuring probe is perpendicular to vessel) and marks are made along its length using the indelible pen to map out the vein.</w:t>
      </w:r>
      <w:r w:rsidRPr="00F77F77">
        <w:rPr>
          <w:szCs w:val="24"/>
          <w:vertAlign w:val="superscript"/>
        </w:rPr>
        <w:t>1</w:t>
      </w:r>
      <w:proofErr w:type="gramStart"/>
      <w:r w:rsidRPr="00F77F77">
        <w:rPr>
          <w:szCs w:val="24"/>
          <w:vertAlign w:val="superscript"/>
        </w:rPr>
        <w:t>,2,16</w:t>
      </w:r>
      <w:proofErr w:type="gramEnd"/>
    </w:p>
    <w:p w:rsidR="00F14A56" w:rsidRPr="00F77F77" w:rsidRDefault="00F14A56" w:rsidP="00F14A56">
      <w:pPr>
        <w:pStyle w:val="WW-BodyText2"/>
        <w:tabs>
          <w:tab w:val="clear" w:pos="7797"/>
        </w:tabs>
        <w:jc w:val="both"/>
        <w:rPr>
          <w:szCs w:val="24"/>
        </w:rPr>
      </w:pPr>
      <w:r w:rsidRPr="00F77F77">
        <w:rPr>
          <w:szCs w:val="24"/>
        </w:rPr>
        <w:t>The course of the vein is marked on leg, allowing improved use of veins and better planning of the specific surgical approach. It minimises the dissection and reduces the frequency of wound complications.</w:t>
      </w:r>
      <w:r w:rsidRPr="00F77F77">
        <w:rPr>
          <w:szCs w:val="24"/>
          <w:vertAlign w:val="superscript"/>
        </w:rPr>
        <w:t>15</w:t>
      </w:r>
    </w:p>
    <w:p w:rsidR="00F14A56" w:rsidRPr="00F77F77" w:rsidRDefault="00F14A56" w:rsidP="00F14A56">
      <w:pPr>
        <w:pStyle w:val="WW-BodyText2"/>
        <w:tabs>
          <w:tab w:val="clear" w:pos="7797"/>
        </w:tabs>
        <w:jc w:val="both"/>
        <w:rPr>
          <w:szCs w:val="24"/>
        </w:rPr>
      </w:pPr>
    </w:p>
    <w:p w:rsidR="00F14A56" w:rsidRDefault="00F14A56" w:rsidP="00F14A56">
      <w:pPr>
        <w:jc w:val="both"/>
        <w:rPr>
          <w:sz w:val="24"/>
          <w:szCs w:val="24"/>
          <w:vertAlign w:val="superscript"/>
        </w:rPr>
      </w:pPr>
      <w:r w:rsidRPr="00F77F77">
        <w:rPr>
          <w:sz w:val="24"/>
          <w:szCs w:val="24"/>
        </w:rPr>
        <w:t>To be suitable as a bypass the vein has to be greater than 0.30cm and not varicose, thrombosed or tortuous.</w:t>
      </w:r>
      <w:r w:rsidRPr="00F77F77">
        <w:rPr>
          <w:sz w:val="24"/>
          <w:szCs w:val="24"/>
          <w:vertAlign w:val="superscript"/>
        </w:rPr>
        <w:t>2</w:t>
      </w:r>
      <w:proofErr w:type="gramStart"/>
      <w:r w:rsidRPr="00F77F77">
        <w:rPr>
          <w:sz w:val="24"/>
          <w:szCs w:val="24"/>
          <w:vertAlign w:val="superscript"/>
        </w:rPr>
        <w:t>,15</w:t>
      </w:r>
      <w:proofErr w:type="gramEnd"/>
    </w:p>
    <w:p w:rsidR="00F14A56" w:rsidRDefault="00F14A56" w:rsidP="00F14A56">
      <w:pPr>
        <w:jc w:val="both"/>
        <w:rPr>
          <w:sz w:val="24"/>
          <w:szCs w:val="24"/>
          <w:vertAlign w:val="superscript"/>
        </w:rPr>
      </w:pPr>
    </w:p>
    <w:p w:rsidR="00F14A56" w:rsidRPr="00383B8D" w:rsidRDefault="00F14A56" w:rsidP="00F14A56">
      <w:pPr>
        <w:jc w:val="both"/>
        <w:rPr>
          <w:sz w:val="24"/>
          <w:szCs w:val="24"/>
        </w:rPr>
      </w:pPr>
      <w:r w:rsidRPr="00383B8D">
        <w:rPr>
          <w:sz w:val="24"/>
          <w:szCs w:val="24"/>
        </w:rPr>
        <w:t xml:space="preserve">A full length </w:t>
      </w:r>
      <w:r>
        <w:rPr>
          <w:sz w:val="24"/>
          <w:szCs w:val="24"/>
        </w:rPr>
        <w:t>review</w:t>
      </w:r>
      <w:r w:rsidRPr="00383B8D">
        <w:rPr>
          <w:sz w:val="24"/>
          <w:szCs w:val="24"/>
        </w:rPr>
        <w:t xml:space="preserve"> of the LSV will be produced with the tributaries marked and specific measurements recorded;</w:t>
      </w:r>
    </w:p>
    <w:p w:rsidR="00F14A56" w:rsidRPr="00F762C8" w:rsidRDefault="00F14A56" w:rsidP="00F14A56">
      <w:pPr>
        <w:pStyle w:val="ListParagraph"/>
        <w:jc w:val="both"/>
        <w:rPr>
          <w:rFonts w:ascii="Times New Roman" w:hAnsi="Times New Roman"/>
          <w:sz w:val="24"/>
          <w:szCs w:val="24"/>
        </w:rPr>
      </w:pPr>
    </w:p>
    <w:p w:rsidR="00F14A56" w:rsidRPr="00F762C8" w:rsidRDefault="00F14A56" w:rsidP="00F14A56">
      <w:pPr>
        <w:pStyle w:val="ListParagraph"/>
        <w:jc w:val="both"/>
        <w:rPr>
          <w:rFonts w:ascii="Times New Roman" w:hAnsi="Times New Roman"/>
          <w:sz w:val="24"/>
          <w:szCs w:val="24"/>
        </w:rPr>
      </w:pPr>
      <w:r w:rsidRPr="00F762C8">
        <w:rPr>
          <w:rFonts w:ascii="Times New Roman" w:hAnsi="Times New Roman"/>
          <w:b/>
          <w:sz w:val="24"/>
          <w:szCs w:val="24"/>
        </w:rPr>
        <w:t>Vessel Inner Diameter</w:t>
      </w:r>
      <w:r>
        <w:rPr>
          <w:rFonts w:ascii="Times New Roman" w:hAnsi="Times New Roman"/>
          <w:b/>
          <w:sz w:val="24"/>
          <w:szCs w:val="24"/>
        </w:rPr>
        <w:t xml:space="preserve"> (</w:t>
      </w:r>
      <w:r w:rsidRPr="00F762C8">
        <w:rPr>
          <w:rFonts w:ascii="Times New Roman" w:hAnsi="Times New Roman"/>
          <w:sz w:val="24"/>
          <w:szCs w:val="24"/>
        </w:rPr>
        <w:t xml:space="preserve">These will be recorded </w:t>
      </w:r>
      <w:r>
        <w:rPr>
          <w:rFonts w:ascii="Times New Roman" w:hAnsi="Times New Roman"/>
          <w:sz w:val="24"/>
          <w:szCs w:val="24"/>
        </w:rPr>
        <w:t>at 6 specific points)</w:t>
      </w:r>
    </w:p>
    <w:p w:rsidR="00F14A56" w:rsidRPr="00F762C8" w:rsidRDefault="00F14A56" w:rsidP="00F14A56">
      <w:pPr>
        <w:pStyle w:val="ListParagraph"/>
        <w:jc w:val="both"/>
        <w:rPr>
          <w:rFonts w:ascii="Times New Roman" w:hAnsi="Times New Roman"/>
          <w:sz w:val="24"/>
          <w:szCs w:val="24"/>
        </w:rPr>
      </w:pPr>
      <w:r w:rsidRPr="00F762C8">
        <w:rPr>
          <w:rFonts w:ascii="Times New Roman" w:hAnsi="Times New Roman"/>
          <w:sz w:val="24"/>
          <w:szCs w:val="24"/>
        </w:rPr>
        <w:t>Proximal Thigh</w:t>
      </w:r>
      <w:r>
        <w:rPr>
          <w:rFonts w:ascii="Times New Roman" w:hAnsi="Times New Roman"/>
          <w:sz w:val="24"/>
          <w:szCs w:val="24"/>
        </w:rPr>
        <w:t xml:space="preserve">, </w:t>
      </w:r>
      <w:r w:rsidRPr="00F762C8">
        <w:rPr>
          <w:rFonts w:ascii="Times New Roman" w:hAnsi="Times New Roman"/>
          <w:sz w:val="24"/>
          <w:szCs w:val="24"/>
        </w:rPr>
        <w:t>Mid-Thigh</w:t>
      </w:r>
      <w:r>
        <w:rPr>
          <w:rFonts w:ascii="Times New Roman" w:hAnsi="Times New Roman"/>
          <w:sz w:val="24"/>
          <w:szCs w:val="24"/>
        </w:rPr>
        <w:t xml:space="preserve">, </w:t>
      </w:r>
      <w:r w:rsidRPr="00F762C8">
        <w:rPr>
          <w:rFonts w:ascii="Times New Roman" w:hAnsi="Times New Roman"/>
          <w:sz w:val="24"/>
          <w:szCs w:val="24"/>
        </w:rPr>
        <w:t>Distal Thigh</w:t>
      </w:r>
      <w:r>
        <w:rPr>
          <w:rFonts w:ascii="Times New Roman" w:hAnsi="Times New Roman"/>
          <w:sz w:val="24"/>
          <w:szCs w:val="24"/>
        </w:rPr>
        <w:t xml:space="preserve">, </w:t>
      </w:r>
      <w:r w:rsidRPr="00F762C8">
        <w:rPr>
          <w:rFonts w:ascii="Times New Roman" w:hAnsi="Times New Roman"/>
          <w:sz w:val="24"/>
          <w:szCs w:val="24"/>
        </w:rPr>
        <w:t>Proximal Calf</w:t>
      </w:r>
      <w:r>
        <w:rPr>
          <w:rFonts w:ascii="Times New Roman" w:hAnsi="Times New Roman"/>
          <w:sz w:val="24"/>
          <w:szCs w:val="24"/>
        </w:rPr>
        <w:t xml:space="preserve">, </w:t>
      </w:r>
      <w:proofErr w:type="spellStart"/>
      <w:r w:rsidRPr="00F762C8">
        <w:rPr>
          <w:rFonts w:ascii="Times New Roman" w:hAnsi="Times New Roman"/>
          <w:sz w:val="24"/>
          <w:szCs w:val="24"/>
        </w:rPr>
        <w:t>Mid Calf</w:t>
      </w:r>
      <w:proofErr w:type="spellEnd"/>
      <w:r>
        <w:rPr>
          <w:rFonts w:ascii="Times New Roman" w:hAnsi="Times New Roman"/>
          <w:sz w:val="24"/>
          <w:szCs w:val="24"/>
        </w:rPr>
        <w:t xml:space="preserve">, </w:t>
      </w:r>
      <w:r w:rsidRPr="00F762C8">
        <w:rPr>
          <w:rFonts w:ascii="Times New Roman" w:hAnsi="Times New Roman"/>
          <w:sz w:val="24"/>
          <w:szCs w:val="24"/>
        </w:rPr>
        <w:t>Distal Calf</w:t>
      </w:r>
    </w:p>
    <w:p w:rsidR="00F14A56" w:rsidRPr="00F762C8" w:rsidRDefault="00F14A56" w:rsidP="00F14A56">
      <w:pPr>
        <w:pStyle w:val="ListParagraph"/>
        <w:jc w:val="both"/>
        <w:rPr>
          <w:rFonts w:ascii="Times New Roman" w:hAnsi="Times New Roman"/>
          <w:sz w:val="24"/>
          <w:szCs w:val="24"/>
        </w:rPr>
      </w:pPr>
    </w:p>
    <w:p w:rsidR="00F14A56" w:rsidRPr="00F762C8" w:rsidRDefault="00F14A56" w:rsidP="00F14A56">
      <w:pPr>
        <w:pStyle w:val="ListParagraph"/>
        <w:jc w:val="both"/>
        <w:rPr>
          <w:rFonts w:ascii="Times New Roman" w:hAnsi="Times New Roman"/>
          <w:sz w:val="24"/>
          <w:szCs w:val="24"/>
        </w:rPr>
      </w:pPr>
      <w:r w:rsidRPr="00F762C8">
        <w:rPr>
          <w:rFonts w:ascii="Times New Roman" w:hAnsi="Times New Roman"/>
          <w:b/>
          <w:sz w:val="24"/>
          <w:szCs w:val="24"/>
        </w:rPr>
        <w:lastRenderedPageBreak/>
        <w:t>Varicosities/Tributaries</w:t>
      </w:r>
      <w:r w:rsidRPr="00F762C8">
        <w:rPr>
          <w:rFonts w:ascii="Times New Roman" w:hAnsi="Times New Roman"/>
          <w:sz w:val="24"/>
          <w:szCs w:val="24"/>
        </w:rPr>
        <w:t xml:space="preserve"> (including perforators)</w:t>
      </w:r>
    </w:p>
    <w:p w:rsidR="00F14A56" w:rsidRPr="00F762C8" w:rsidRDefault="00F14A56" w:rsidP="00F14A56">
      <w:pPr>
        <w:pStyle w:val="ListParagraph"/>
        <w:jc w:val="both"/>
        <w:rPr>
          <w:rFonts w:ascii="Times New Roman" w:hAnsi="Times New Roman"/>
          <w:sz w:val="24"/>
          <w:szCs w:val="24"/>
        </w:rPr>
      </w:pPr>
      <w:r w:rsidRPr="00F762C8">
        <w:rPr>
          <w:rFonts w:ascii="Times New Roman" w:hAnsi="Times New Roman"/>
          <w:sz w:val="24"/>
          <w:szCs w:val="24"/>
        </w:rPr>
        <w:t>The location and number of tributaries and possible varicosities will be marked and recorded.</w:t>
      </w:r>
    </w:p>
    <w:p w:rsidR="00F14A56" w:rsidRPr="00F762C8" w:rsidRDefault="00F14A56" w:rsidP="00F14A56">
      <w:pPr>
        <w:pStyle w:val="ListParagraph"/>
        <w:jc w:val="both"/>
        <w:rPr>
          <w:rFonts w:ascii="Times New Roman" w:hAnsi="Times New Roman"/>
          <w:sz w:val="24"/>
          <w:szCs w:val="24"/>
        </w:rPr>
      </w:pPr>
    </w:p>
    <w:p w:rsidR="00F14A56" w:rsidRPr="00F762C8" w:rsidRDefault="00F14A56" w:rsidP="00F14A56">
      <w:pPr>
        <w:pStyle w:val="ListParagraph"/>
        <w:jc w:val="both"/>
        <w:rPr>
          <w:rFonts w:ascii="Times New Roman" w:hAnsi="Times New Roman"/>
          <w:b/>
          <w:sz w:val="24"/>
          <w:szCs w:val="24"/>
        </w:rPr>
      </w:pPr>
      <w:r w:rsidRPr="00F762C8">
        <w:rPr>
          <w:rFonts w:ascii="Times New Roman" w:hAnsi="Times New Roman"/>
          <w:b/>
          <w:sz w:val="24"/>
          <w:szCs w:val="24"/>
        </w:rPr>
        <w:t>Intramural Thrombus</w:t>
      </w:r>
    </w:p>
    <w:p w:rsidR="00F14A56" w:rsidRPr="00F762C8" w:rsidRDefault="00F14A56" w:rsidP="00F14A56">
      <w:pPr>
        <w:pStyle w:val="ListParagraph"/>
        <w:jc w:val="both"/>
        <w:rPr>
          <w:rFonts w:ascii="Times New Roman" w:hAnsi="Times New Roman"/>
          <w:sz w:val="24"/>
          <w:szCs w:val="24"/>
        </w:rPr>
      </w:pPr>
      <w:r w:rsidRPr="00F762C8">
        <w:rPr>
          <w:rFonts w:ascii="Times New Roman" w:hAnsi="Times New Roman"/>
          <w:sz w:val="24"/>
          <w:szCs w:val="24"/>
        </w:rPr>
        <w:t xml:space="preserve">The presence and location of </w:t>
      </w:r>
      <w:r>
        <w:rPr>
          <w:rFonts w:ascii="Times New Roman" w:hAnsi="Times New Roman"/>
          <w:sz w:val="24"/>
          <w:szCs w:val="24"/>
        </w:rPr>
        <w:t xml:space="preserve">any </w:t>
      </w:r>
      <w:r w:rsidRPr="00F762C8">
        <w:rPr>
          <w:rFonts w:ascii="Times New Roman" w:hAnsi="Times New Roman"/>
          <w:sz w:val="24"/>
          <w:szCs w:val="24"/>
        </w:rPr>
        <w:t>intramural thrombus will be noted.</w:t>
      </w:r>
    </w:p>
    <w:p w:rsidR="00F14A56" w:rsidRPr="00F762C8" w:rsidRDefault="00F14A56" w:rsidP="00F14A56">
      <w:pPr>
        <w:pStyle w:val="ListParagraph"/>
        <w:jc w:val="both"/>
        <w:rPr>
          <w:rFonts w:ascii="Times New Roman" w:hAnsi="Times New Roman"/>
          <w:sz w:val="24"/>
          <w:szCs w:val="24"/>
        </w:rPr>
      </w:pPr>
    </w:p>
    <w:p w:rsidR="00F14A56" w:rsidRPr="00F762C8" w:rsidRDefault="00F14A56" w:rsidP="00F14A56">
      <w:pPr>
        <w:pStyle w:val="ListParagraph"/>
        <w:jc w:val="both"/>
        <w:rPr>
          <w:rFonts w:ascii="Times New Roman" w:hAnsi="Times New Roman"/>
          <w:b/>
          <w:sz w:val="24"/>
          <w:szCs w:val="24"/>
        </w:rPr>
      </w:pPr>
      <w:r w:rsidRPr="00F762C8">
        <w:rPr>
          <w:rFonts w:ascii="Times New Roman" w:hAnsi="Times New Roman"/>
          <w:b/>
          <w:sz w:val="24"/>
          <w:szCs w:val="24"/>
        </w:rPr>
        <w:t>Total usable length</w:t>
      </w:r>
    </w:p>
    <w:p w:rsidR="00F14A56" w:rsidRDefault="00F14A56" w:rsidP="00F14A56">
      <w:pPr>
        <w:pStyle w:val="ListParagraph"/>
        <w:jc w:val="both"/>
        <w:rPr>
          <w:rFonts w:ascii="Times New Roman" w:hAnsi="Times New Roman"/>
          <w:sz w:val="24"/>
          <w:szCs w:val="24"/>
        </w:rPr>
      </w:pPr>
      <w:r w:rsidRPr="00F762C8">
        <w:rPr>
          <w:rFonts w:ascii="Times New Roman" w:hAnsi="Times New Roman"/>
          <w:sz w:val="24"/>
          <w:szCs w:val="24"/>
        </w:rPr>
        <w:t>The total usable length will be recorded based on a diameter greater than 0.3</w:t>
      </w:r>
      <w:r>
        <w:rPr>
          <w:rFonts w:ascii="Times New Roman" w:hAnsi="Times New Roman"/>
          <w:sz w:val="24"/>
          <w:szCs w:val="24"/>
        </w:rPr>
        <w:t xml:space="preserve"> </w:t>
      </w:r>
      <w:r w:rsidRPr="00F762C8">
        <w:rPr>
          <w:rFonts w:ascii="Times New Roman" w:hAnsi="Times New Roman"/>
          <w:sz w:val="24"/>
          <w:szCs w:val="24"/>
        </w:rPr>
        <w:t xml:space="preserve">cm and is measured from the </w:t>
      </w:r>
      <w:proofErr w:type="spellStart"/>
      <w:r w:rsidRPr="00F762C8">
        <w:rPr>
          <w:rFonts w:ascii="Times New Roman" w:hAnsi="Times New Roman"/>
          <w:sz w:val="24"/>
          <w:szCs w:val="24"/>
        </w:rPr>
        <w:t>sapheno</w:t>
      </w:r>
      <w:proofErr w:type="spellEnd"/>
      <w:r w:rsidRPr="00F762C8">
        <w:rPr>
          <w:rFonts w:ascii="Times New Roman" w:hAnsi="Times New Roman"/>
          <w:sz w:val="24"/>
          <w:szCs w:val="24"/>
        </w:rPr>
        <w:t>-femoral junction.</w:t>
      </w:r>
    </w:p>
    <w:p w:rsidR="00F14A56" w:rsidRDefault="00F14A56" w:rsidP="00F14A56">
      <w:pPr>
        <w:pStyle w:val="ListParagraph"/>
        <w:jc w:val="both"/>
        <w:rPr>
          <w:rFonts w:ascii="Times New Roman" w:hAnsi="Times New Roman"/>
          <w:sz w:val="24"/>
          <w:szCs w:val="24"/>
        </w:rPr>
      </w:pPr>
    </w:p>
    <w:p w:rsidR="00F14A56" w:rsidRPr="004E40EE" w:rsidRDefault="00F14A56" w:rsidP="00F14A56">
      <w:pPr>
        <w:pStyle w:val="ListParagraph"/>
        <w:jc w:val="both"/>
        <w:rPr>
          <w:rFonts w:ascii="Times New Roman" w:hAnsi="Times New Roman"/>
          <w:b/>
          <w:sz w:val="24"/>
          <w:szCs w:val="24"/>
        </w:rPr>
      </w:pPr>
      <w:r w:rsidRPr="004E40EE">
        <w:rPr>
          <w:rFonts w:ascii="Times New Roman" w:hAnsi="Times New Roman"/>
          <w:b/>
          <w:sz w:val="24"/>
          <w:szCs w:val="24"/>
        </w:rPr>
        <w:t>Depth from skin surface</w:t>
      </w:r>
    </w:p>
    <w:p w:rsidR="00F14A56" w:rsidRDefault="00F14A56" w:rsidP="00F14A56">
      <w:pPr>
        <w:pStyle w:val="ListParagraph"/>
        <w:jc w:val="both"/>
        <w:rPr>
          <w:rFonts w:ascii="Times New Roman" w:hAnsi="Times New Roman"/>
          <w:sz w:val="24"/>
          <w:szCs w:val="24"/>
        </w:rPr>
      </w:pPr>
      <w:r>
        <w:rPr>
          <w:rFonts w:ascii="Times New Roman" w:hAnsi="Times New Roman"/>
          <w:sz w:val="24"/>
          <w:szCs w:val="24"/>
        </w:rPr>
        <w:t>The depth from the skin surface will be marked.</w:t>
      </w:r>
    </w:p>
    <w:p w:rsidR="00F14A56" w:rsidRPr="00F77F77" w:rsidRDefault="00F14A56" w:rsidP="00F14A56">
      <w:pPr>
        <w:jc w:val="both"/>
        <w:rPr>
          <w:sz w:val="24"/>
          <w:szCs w:val="24"/>
        </w:rPr>
      </w:pPr>
    </w:p>
    <w:p w:rsidR="00F14A56" w:rsidRPr="00BF4443" w:rsidRDefault="00F14A56" w:rsidP="00F14A56">
      <w:pPr>
        <w:jc w:val="both"/>
        <w:rPr>
          <w:sz w:val="24"/>
          <w:szCs w:val="24"/>
        </w:rPr>
      </w:pPr>
      <w:r w:rsidRPr="00BF4443">
        <w:rPr>
          <w:sz w:val="24"/>
          <w:szCs w:val="24"/>
        </w:rPr>
        <w:t>REFERENCES</w:t>
      </w:r>
    </w:p>
    <w:p w:rsidR="00F14A56" w:rsidRPr="00F77F77" w:rsidRDefault="00F14A56" w:rsidP="00F14A56">
      <w:pPr>
        <w:jc w:val="both"/>
        <w:rPr>
          <w:b/>
          <w:sz w:val="24"/>
          <w:szCs w:val="24"/>
        </w:rPr>
      </w:pPr>
      <w:bookmarkStart w:id="0" w:name="_GoBack"/>
      <w:bookmarkEnd w:id="0"/>
    </w:p>
    <w:p w:rsidR="00F14A56" w:rsidRPr="00F77F77" w:rsidRDefault="00F14A56" w:rsidP="00F14A56">
      <w:pPr>
        <w:numPr>
          <w:ilvl w:val="0"/>
          <w:numId w:val="3"/>
        </w:numPr>
        <w:rPr>
          <w:sz w:val="24"/>
          <w:szCs w:val="24"/>
        </w:rPr>
      </w:pPr>
      <w:r w:rsidRPr="00F77F77">
        <w:rPr>
          <w:sz w:val="24"/>
          <w:szCs w:val="24"/>
        </w:rPr>
        <w:t>Thrush and Hartshorne, Vascular Ultrasound, How, Where and When, 3</w:t>
      </w:r>
      <w:r w:rsidRPr="00F77F77">
        <w:rPr>
          <w:sz w:val="24"/>
          <w:szCs w:val="24"/>
          <w:vertAlign w:val="superscript"/>
        </w:rPr>
        <w:t>rd</w:t>
      </w:r>
      <w:r w:rsidRPr="00F77F77">
        <w:rPr>
          <w:sz w:val="24"/>
          <w:szCs w:val="24"/>
        </w:rPr>
        <w:t xml:space="preserve"> Edition, 2010.</w:t>
      </w:r>
    </w:p>
    <w:p w:rsidR="00F14A56" w:rsidRPr="00F77F77" w:rsidRDefault="00F14A56" w:rsidP="00F14A56">
      <w:pPr>
        <w:numPr>
          <w:ilvl w:val="0"/>
          <w:numId w:val="3"/>
        </w:numPr>
        <w:rPr>
          <w:sz w:val="24"/>
          <w:szCs w:val="24"/>
        </w:rPr>
      </w:pPr>
      <w:r w:rsidRPr="00F77F77">
        <w:rPr>
          <w:sz w:val="24"/>
          <w:szCs w:val="24"/>
        </w:rPr>
        <w:t>Vascular Laboratory Practice Part III, IPEM, 1</w:t>
      </w:r>
      <w:r w:rsidRPr="00F77F77">
        <w:rPr>
          <w:sz w:val="24"/>
          <w:szCs w:val="24"/>
          <w:vertAlign w:val="superscript"/>
        </w:rPr>
        <w:t>st</w:t>
      </w:r>
      <w:r w:rsidRPr="00F77F77">
        <w:rPr>
          <w:sz w:val="24"/>
          <w:szCs w:val="24"/>
        </w:rPr>
        <w:t xml:space="preserve"> Edition, 2001. </w:t>
      </w:r>
    </w:p>
    <w:p w:rsidR="00F14A56" w:rsidRPr="00F77F77" w:rsidRDefault="00F14A56" w:rsidP="00F14A56">
      <w:pPr>
        <w:numPr>
          <w:ilvl w:val="0"/>
          <w:numId w:val="3"/>
        </w:numPr>
        <w:rPr>
          <w:sz w:val="24"/>
          <w:szCs w:val="24"/>
        </w:rPr>
      </w:pPr>
      <w:r w:rsidRPr="00F77F77">
        <w:rPr>
          <w:sz w:val="24"/>
          <w:szCs w:val="24"/>
        </w:rPr>
        <w:t xml:space="preserve">Iu22 Ultrasound System. Getting started handbook. Philips, September 2005. </w:t>
      </w:r>
    </w:p>
    <w:p w:rsidR="00F14A56" w:rsidRPr="00F77F77" w:rsidRDefault="00F14A56" w:rsidP="00F14A56">
      <w:pPr>
        <w:numPr>
          <w:ilvl w:val="0"/>
          <w:numId w:val="3"/>
        </w:numPr>
        <w:rPr>
          <w:sz w:val="24"/>
          <w:szCs w:val="24"/>
        </w:rPr>
      </w:pPr>
      <w:r w:rsidRPr="00F77F77">
        <w:rPr>
          <w:sz w:val="24"/>
          <w:szCs w:val="24"/>
        </w:rPr>
        <w:t xml:space="preserve">Abu-Own </w:t>
      </w:r>
      <w:proofErr w:type="gramStart"/>
      <w:r w:rsidRPr="00F77F77">
        <w:rPr>
          <w:sz w:val="24"/>
          <w:szCs w:val="24"/>
        </w:rPr>
        <w:t>A</w:t>
      </w:r>
      <w:proofErr w:type="gramEnd"/>
      <w:r w:rsidRPr="00F77F77">
        <w:rPr>
          <w:sz w:val="24"/>
          <w:szCs w:val="24"/>
        </w:rPr>
        <w:t xml:space="preserve"> et al, 1994, Saphenous vein reflux without incompetence at the </w:t>
      </w:r>
      <w:proofErr w:type="spellStart"/>
      <w:r w:rsidRPr="00F77F77">
        <w:rPr>
          <w:sz w:val="24"/>
          <w:szCs w:val="24"/>
        </w:rPr>
        <w:t>sapheno</w:t>
      </w:r>
      <w:proofErr w:type="spellEnd"/>
      <w:r w:rsidRPr="00F77F77">
        <w:rPr>
          <w:sz w:val="24"/>
          <w:szCs w:val="24"/>
        </w:rPr>
        <w:t xml:space="preserve">-femoral junction. British Medical Journal of surgery 81: 1452-1454. </w:t>
      </w:r>
    </w:p>
    <w:p w:rsidR="00F14A56" w:rsidRPr="00F77F77" w:rsidRDefault="00F14A56" w:rsidP="00F14A56">
      <w:pPr>
        <w:numPr>
          <w:ilvl w:val="0"/>
          <w:numId w:val="3"/>
        </w:numPr>
        <w:rPr>
          <w:sz w:val="24"/>
          <w:szCs w:val="24"/>
        </w:rPr>
      </w:pPr>
      <w:proofErr w:type="spellStart"/>
      <w:r w:rsidRPr="00F77F77">
        <w:rPr>
          <w:sz w:val="24"/>
          <w:szCs w:val="24"/>
        </w:rPr>
        <w:t>Cavezzi</w:t>
      </w:r>
      <w:proofErr w:type="spellEnd"/>
      <w:r w:rsidRPr="00F77F77">
        <w:rPr>
          <w:sz w:val="24"/>
          <w:szCs w:val="24"/>
        </w:rPr>
        <w:t xml:space="preserve"> A et al, 2006 Duplex ultrasound investigation of the veins in chronic venous disease of the lower limbs – UIP consensus document. Part II. Anatomy. European Journal of Vascular and Endovascular Surgery 31: 288-299. </w:t>
      </w:r>
    </w:p>
    <w:p w:rsidR="00F14A56" w:rsidRPr="00F77F77" w:rsidRDefault="00F14A56" w:rsidP="00F14A56">
      <w:pPr>
        <w:numPr>
          <w:ilvl w:val="0"/>
          <w:numId w:val="3"/>
        </w:numPr>
        <w:rPr>
          <w:sz w:val="24"/>
          <w:szCs w:val="24"/>
        </w:rPr>
      </w:pPr>
      <w:proofErr w:type="spellStart"/>
      <w:r w:rsidRPr="00F77F77">
        <w:rPr>
          <w:sz w:val="24"/>
          <w:szCs w:val="24"/>
        </w:rPr>
        <w:t>Gloviczki</w:t>
      </w:r>
      <w:proofErr w:type="spellEnd"/>
      <w:r w:rsidRPr="00F77F77">
        <w:rPr>
          <w:sz w:val="24"/>
          <w:szCs w:val="24"/>
        </w:rPr>
        <w:t xml:space="preserve"> P et al, 2011. The care of patients with varicose veins and associated chronic venous disorders: Clinical practice guidelines for the Society of Vascular Surgery and the American Venous Forum. Journal of</w:t>
      </w:r>
    </w:p>
    <w:p w:rsidR="00F14A56" w:rsidRPr="00F77F77" w:rsidRDefault="00F14A56" w:rsidP="00F14A56">
      <w:pPr>
        <w:numPr>
          <w:ilvl w:val="0"/>
          <w:numId w:val="3"/>
        </w:numPr>
        <w:rPr>
          <w:sz w:val="24"/>
          <w:szCs w:val="24"/>
        </w:rPr>
      </w:pPr>
      <w:r w:rsidRPr="00F77F77">
        <w:rPr>
          <w:sz w:val="24"/>
          <w:szCs w:val="24"/>
        </w:rPr>
        <w:t xml:space="preserve"> Vascular Surgery 53(5): 2S-48S.</w:t>
      </w:r>
    </w:p>
    <w:p w:rsidR="00F14A56" w:rsidRPr="00F77F77" w:rsidRDefault="00F14A56" w:rsidP="00F14A56">
      <w:pPr>
        <w:numPr>
          <w:ilvl w:val="0"/>
          <w:numId w:val="3"/>
        </w:numPr>
        <w:rPr>
          <w:sz w:val="24"/>
          <w:szCs w:val="24"/>
        </w:rPr>
      </w:pPr>
      <w:proofErr w:type="spellStart"/>
      <w:r w:rsidRPr="00F77F77">
        <w:rPr>
          <w:sz w:val="24"/>
          <w:szCs w:val="24"/>
        </w:rPr>
        <w:t>Kremkau</w:t>
      </w:r>
      <w:proofErr w:type="spellEnd"/>
      <w:r w:rsidRPr="00F77F77">
        <w:rPr>
          <w:sz w:val="24"/>
          <w:szCs w:val="24"/>
        </w:rPr>
        <w:t>, F W, Sonography, Principles and Industry, 8</w:t>
      </w:r>
      <w:r w:rsidRPr="00F77F77">
        <w:rPr>
          <w:sz w:val="24"/>
          <w:szCs w:val="24"/>
          <w:vertAlign w:val="superscript"/>
        </w:rPr>
        <w:t>th</w:t>
      </w:r>
      <w:r w:rsidRPr="00F77F77">
        <w:rPr>
          <w:sz w:val="24"/>
          <w:szCs w:val="24"/>
        </w:rPr>
        <w:t xml:space="preserve"> Edition. 2011.</w:t>
      </w:r>
    </w:p>
    <w:p w:rsidR="00F14A56" w:rsidRPr="00F77F77" w:rsidRDefault="00F14A56" w:rsidP="00F14A56">
      <w:pPr>
        <w:numPr>
          <w:ilvl w:val="0"/>
          <w:numId w:val="3"/>
        </w:numPr>
        <w:rPr>
          <w:sz w:val="24"/>
          <w:szCs w:val="24"/>
        </w:rPr>
      </w:pPr>
      <w:r w:rsidRPr="00F77F77">
        <w:rPr>
          <w:sz w:val="24"/>
          <w:szCs w:val="24"/>
        </w:rPr>
        <w:t xml:space="preserve">Gibbs V, Cole D, </w:t>
      </w:r>
      <w:proofErr w:type="spellStart"/>
      <w:r w:rsidRPr="00F77F77">
        <w:rPr>
          <w:sz w:val="24"/>
          <w:szCs w:val="24"/>
        </w:rPr>
        <w:t>Sassano</w:t>
      </w:r>
      <w:proofErr w:type="spellEnd"/>
      <w:r w:rsidRPr="00F77F77">
        <w:rPr>
          <w:sz w:val="24"/>
          <w:szCs w:val="24"/>
        </w:rPr>
        <w:t xml:space="preserve"> A, Ultrasound physics and technology, how, why and when. 1</w:t>
      </w:r>
      <w:r w:rsidRPr="00F77F77">
        <w:rPr>
          <w:sz w:val="24"/>
          <w:szCs w:val="24"/>
          <w:vertAlign w:val="superscript"/>
        </w:rPr>
        <w:t>st</w:t>
      </w:r>
      <w:r w:rsidRPr="00F77F77">
        <w:rPr>
          <w:sz w:val="24"/>
          <w:szCs w:val="24"/>
        </w:rPr>
        <w:t xml:space="preserve"> Edition. 2009. </w:t>
      </w:r>
    </w:p>
    <w:p w:rsidR="00F14A56" w:rsidRPr="00F10435" w:rsidRDefault="00F14A56" w:rsidP="00F14A56">
      <w:pPr>
        <w:numPr>
          <w:ilvl w:val="0"/>
          <w:numId w:val="3"/>
        </w:numPr>
        <w:suppressAutoHyphens w:val="0"/>
        <w:ind w:right="-694"/>
        <w:rPr>
          <w:sz w:val="24"/>
          <w:szCs w:val="24"/>
        </w:rPr>
      </w:pPr>
      <w:proofErr w:type="spellStart"/>
      <w:r w:rsidRPr="00F77F77">
        <w:rPr>
          <w:sz w:val="24"/>
          <w:szCs w:val="24"/>
        </w:rPr>
        <w:t>Zweibel</w:t>
      </w:r>
      <w:proofErr w:type="spellEnd"/>
      <w:r w:rsidRPr="00F77F77">
        <w:rPr>
          <w:sz w:val="24"/>
          <w:szCs w:val="24"/>
        </w:rPr>
        <w:t xml:space="preserve"> W J, </w:t>
      </w:r>
      <w:proofErr w:type="spellStart"/>
      <w:r w:rsidRPr="00F77F77">
        <w:rPr>
          <w:sz w:val="24"/>
          <w:szCs w:val="24"/>
        </w:rPr>
        <w:t>Pellerito</w:t>
      </w:r>
      <w:proofErr w:type="spellEnd"/>
      <w:r w:rsidRPr="00F77F77">
        <w:rPr>
          <w:sz w:val="24"/>
          <w:szCs w:val="24"/>
        </w:rPr>
        <w:t xml:space="preserve"> J S 2005 Introduction to vascular ultrasonography 5</w:t>
      </w:r>
      <w:r w:rsidRPr="00F77F77">
        <w:rPr>
          <w:sz w:val="24"/>
          <w:szCs w:val="24"/>
          <w:vertAlign w:val="superscript"/>
        </w:rPr>
        <w:t>th</w:t>
      </w:r>
    </w:p>
    <w:p w:rsidR="00F14A56" w:rsidRPr="00F77F77" w:rsidRDefault="00F14A56" w:rsidP="00F14A56">
      <w:pPr>
        <w:suppressAutoHyphens w:val="0"/>
        <w:ind w:left="720" w:right="-694"/>
        <w:rPr>
          <w:sz w:val="24"/>
          <w:szCs w:val="24"/>
        </w:rPr>
      </w:pPr>
      <w:r w:rsidRPr="00F77F77">
        <w:rPr>
          <w:sz w:val="24"/>
          <w:szCs w:val="24"/>
        </w:rPr>
        <w:t xml:space="preserve"> </w:t>
      </w:r>
      <w:proofErr w:type="gramStart"/>
      <w:r w:rsidRPr="00F77F77">
        <w:rPr>
          <w:sz w:val="24"/>
          <w:szCs w:val="24"/>
        </w:rPr>
        <w:t>edition</w:t>
      </w:r>
      <w:proofErr w:type="gramEnd"/>
      <w:r w:rsidRPr="00F77F77">
        <w:rPr>
          <w:sz w:val="24"/>
          <w:szCs w:val="24"/>
        </w:rPr>
        <w:t xml:space="preserve">. </w:t>
      </w:r>
      <w:proofErr w:type="spellStart"/>
      <w:r w:rsidRPr="00F77F77">
        <w:rPr>
          <w:sz w:val="24"/>
          <w:szCs w:val="24"/>
        </w:rPr>
        <w:t>Esevier</w:t>
      </w:r>
      <w:proofErr w:type="spellEnd"/>
      <w:r w:rsidRPr="00F77F77">
        <w:rPr>
          <w:sz w:val="24"/>
          <w:szCs w:val="24"/>
        </w:rPr>
        <w:t xml:space="preserve"> Saunders, Philadelphia.</w:t>
      </w:r>
    </w:p>
    <w:p w:rsidR="00F14A56" w:rsidRPr="00F77F77" w:rsidRDefault="00F14A56" w:rsidP="00F14A56">
      <w:pPr>
        <w:numPr>
          <w:ilvl w:val="0"/>
          <w:numId w:val="3"/>
        </w:numPr>
        <w:rPr>
          <w:sz w:val="24"/>
          <w:szCs w:val="24"/>
        </w:rPr>
      </w:pPr>
      <w:proofErr w:type="spellStart"/>
      <w:r w:rsidRPr="00F77F77">
        <w:rPr>
          <w:sz w:val="24"/>
          <w:szCs w:val="24"/>
        </w:rPr>
        <w:t>Cogo</w:t>
      </w:r>
      <w:proofErr w:type="spellEnd"/>
      <w:r w:rsidRPr="00F77F77">
        <w:rPr>
          <w:sz w:val="24"/>
          <w:szCs w:val="24"/>
        </w:rPr>
        <w:t xml:space="preserve"> </w:t>
      </w:r>
      <w:proofErr w:type="gramStart"/>
      <w:r w:rsidRPr="00F77F77">
        <w:rPr>
          <w:sz w:val="24"/>
          <w:szCs w:val="24"/>
        </w:rPr>
        <w:t>A</w:t>
      </w:r>
      <w:proofErr w:type="gramEnd"/>
      <w:r w:rsidRPr="00F77F77">
        <w:rPr>
          <w:sz w:val="24"/>
          <w:szCs w:val="24"/>
        </w:rPr>
        <w:t xml:space="preserve">, Lensing A W, </w:t>
      </w:r>
      <w:proofErr w:type="spellStart"/>
      <w:r w:rsidRPr="00F77F77">
        <w:rPr>
          <w:sz w:val="24"/>
          <w:szCs w:val="24"/>
        </w:rPr>
        <w:t>Koopman</w:t>
      </w:r>
      <w:proofErr w:type="spellEnd"/>
      <w:r w:rsidRPr="00F77F77">
        <w:rPr>
          <w:sz w:val="24"/>
          <w:szCs w:val="24"/>
        </w:rPr>
        <w:t xml:space="preserve"> M </w:t>
      </w:r>
      <w:proofErr w:type="spellStart"/>
      <w:r w:rsidRPr="00F77F77">
        <w:rPr>
          <w:sz w:val="24"/>
          <w:szCs w:val="24"/>
        </w:rPr>
        <w:t>M</w:t>
      </w:r>
      <w:proofErr w:type="spellEnd"/>
      <w:r w:rsidRPr="00F77F77">
        <w:rPr>
          <w:sz w:val="24"/>
          <w:szCs w:val="24"/>
        </w:rPr>
        <w:t xml:space="preserve"> et al. 1998 Compression ultrasonography for diagnostic management of patients with clinically suspected deep vein thrombosis: prospective cohort study. British Medical Journal 316: 17-20.</w:t>
      </w:r>
    </w:p>
    <w:p w:rsidR="00F14A56" w:rsidRPr="00F77F77" w:rsidRDefault="00F14A56" w:rsidP="00F14A56">
      <w:pPr>
        <w:numPr>
          <w:ilvl w:val="0"/>
          <w:numId w:val="3"/>
        </w:numPr>
        <w:rPr>
          <w:sz w:val="24"/>
          <w:szCs w:val="24"/>
        </w:rPr>
      </w:pPr>
      <w:r w:rsidRPr="00F77F77">
        <w:rPr>
          <w:sz w:val="24"/>
          <w:szCs w:val="24"/>
        </w:rPr>
        <w:t>Bernstein F. Vascular Diagnosis. 4</w:t>
      </w:r>
      <w:r w:rsidRPr="00F77F77">
        <w:rPr>
          <w:sz w:val="24"/>
          <w:szCs w:val="24"/>
          <w:vertAlign w:val="superscript"/>
        </w:rPr>
        <w:t>th</w:t>
      </w:r>
      <w:r w:rsidRPr="00F77F77">
        <w:rPr>
          <w:sz w:val="24"/>
          <w:szCs w:val="24"/>
        </w:rPr>
        <w:t xml:space="preserve"> Edition, 1993. </w:t>
      </w:r>
    </w:p>
    <w:p w:rsidR="00F14A56" w:rsidRPr="00F77F77" w:rsidRDefault="00F14A56" w:rsidP="00F14A56">
      <w:pPr>
        <w:numPr>
          <w:ilvl w:val="0"/>
          <w:numId w:val="3"/>
        </w:numPr>
        <w:rPr>
          <w:sz w:val="24"/>
          <w:szCs w:val="24"/>
        </w:rPr>
      </w:pPr>
      <w:r w:rsidRPr="00F77F77">
        <w:rPr>
          <w:sz w:val="24"/>
          <w:szCs w:val="24"/>
        </w:rPr>
        <w:t xml:space="preserve">Delis K, Knaggs A. 2004. </w:t>
      </w:r>
      <w:proofErr w:type="spellStart"/>
      <w:r w:rsidRPr="00F77F77">
        <w:rPr>
          <w:sz w:val="24"/>
          <w:szCs w:val="24"/>
        </w:rPr>
        <w:t>Prevelance</w:t>
      </w:r>
      <w:proofErr w:type="spellEnd"/>
      <w:r w:rsidRPr="00F77F77">
        <w:rPr>
          <w:sz w:val="24"/>
          <w:szCs w:val="24"/>
        </w:rPr>
        <w:t xml:space="preserve">, anatomic patterns, </w:t>
      </w:r>
      <w:proofErr w:type="spellStart"/>
      <w:r w:rsidRPr="00F77F77">
        <w:rPr>
          <w:sz w:val="24"/>
          <w:szCs w:val="24"/>
        </w:rPr>
        <w:t>valvular</w:t>
      </w:r>
      <w:proofErr w:type="spellEnd"/>
      <w:r w:rsidRPr="00F77F77">
        <w:rPr>
          <w:sz w:val="24"/>
          <w:szCs w:val="24"/>
        </w:rPr>
        <w:t xml:space="preserve"> competence of the Giacomini vein. Journal of Vascular Surgery. 40(6): 1174-1183.</w:t>
      </w:r>
    </w:p>
    <w:p w:rsidR="00F14A56" w:rsidRPr="00F77F77" w:rsidRDefault="00F14A56" w:rsidP="00F14A56">
      <w:pPr>
        <w:numPr>
          <w:ilvl w:val="0"/>
          <w:numId w:val="3"/>
        </w:numPr>
        <w:rPr>
          <w:sz w:val="24"/>
          <w:szCs w:val="24"/>
        </w:rPr>
      </w:pPr>
      <w:r w:rsidRPr="00F77F77">
        <w:rPr>
          <w:sz w:val="24"/>
          <w:szCs w:val="24"/>
        </w:rPr>
        <w:t>Society for Vascular Ultrasound. (2010) Lower extremity venous insufficiency evaluation</w:t>
      </w:r>
      <w:r>
        <w:rPr>
          <w:sz w:val="24"/>
          <w:szCs w:val="24"/>
        </w:rPr>
        <w:t xml:space="preserve">. </w:t>
      </w:r>
      <w:r w:rsidRPr="00377107">
        <w:t>http://www.svunet.org/practicemanagementmain/professionalperformanceguidelines</w:t>
      </w:r>
    </w:p>
    <w:p w:rsidR="00F14A56" w:rsidRPr="00F77F77" w:rsidRDefault="00F14A56" w:rsidP="00F14A56">
      <w:pPr>
        <w:numPr>
          <w:ilvl w:val="0"/>
          <w:numId w:val="3"/>
        </w:numPr>
        <w:rPr>
          <w:sz w:val="24"/>
          <w:szCs w:val="24"/>
        </w:rPr>
      </w:pPr>
      <w:r w:rsidRPr="00F77F77">
        <w:rPr>
          <w:sz w:val="24"/>
          <w:szCs w:val="24"/>
        </w:rPr>
        <w:t xml:space="preserve">Society for Vascular Ultrasound. (2010) Lower extremity venous duplex evaluation. </w:t>
      </w:r>
      <w:r w:rsidRPr="00377107">
        <w:t>http://www.svunet.org/practicemanagementmain/professionalperformanceguidelines</w:t>
      </w:r>
      <w:r w:rsidRPr="00F77F77">
        <w:rPr>
          <w:sz w:val="24"/>
          <w:szCs w:val="24"/>
        </w:rPr>
        <w:t xml:space="preserve"> </w:t>
      </w:r>
    </w:p>
    <w:p w:rsidR="00F14A56" w:rsidRPr="00F77F77" w:rsidRDefault="00F14A56" w:rsidP="00F14A56">
      <w:pPr>
        <w:numPr>
          <w:ilvl w:val="0"/>
          <w:numId w:val="3"/>
        </w:numPr>
        <w:rPr>
          <w:sz w:val="24"/>
          <w:szCs w:val="24"/>
        </w:rPr>
      </w:pPr>
      <w:r w:rsidRPr="00F77F77">
        <w:rPr>
          <w:sz w:val="24"/>
          <w:szCs w:val="24"/>
        </w:rPr>
        <w:t xml:space="preserve">Society for Vascular Ultrasound. (2008) Lower extremity vein mapping. </w:t>
      </w:r>
      <w:r w:rsidRPr="00377107">
        <w:t>http://www.svunet.org/practicemanagementmain/professionalperformanceguidelines</w:t>
      </w:r>
    </w:p>
    <w:p w:rsidR="00F14A56" w:rsidRPr="00F77F77" w:rsidRDefault="00F14A56" w:rsidP="00F14A56">
      <w:pPr>
        <w:numPr>
          <w:ilvl w:val="0"/>
          <w:numId w:val="3"/>
        </w:numPr>
        <w:rPr>
          <w:sz w:val="24"/>
          <w:szCs w:val="24"/>
        </w:rPr>
      </w:pPr>
      <w:r w:rsidRPr="00F77F77">
        <w:rPr>
          <w:sz w:val="24"/>
          <w:szCs w:val="24"/>
        </w:rPr>
        <w:t xml:space="preserve">Levi N, Schroeder T. 1997. Preoperative ultrasound mapping of the saphenous vein: Prognostic value on early </w:t>
      </w:r>
      <w:proofErr w:type="spellStart"/>
      <w:r w:rsidRPr="00F77F77">
        <w:rPr>
          <w:sz w:val="24"/>
          <w:szCs w:val="24"/>
        </w:rPr>
        <w:t>post operative</w:t>
      </w:r>
      <w:proofErr w:type="spellEnd"/>
      <w:r w:rsidRPr="00F77F77">
        <w:rPr>
          <w:sz w:val="24"/>
          <w:szCs w:val="24"/>
        </w:rPr>
        <w:t xml:space="preserve"> results, a prospective study. Department of </w:t>
      </w:r>
      <w:r w:rsidRPr="00F77F77">
        <w:rPr>
          <w:sz w:val="24"/>
          <w:szCs w:val="24"/>
        </w:rPr>
        <w:lastRenderedPageBreak/>
        <w:t xml:space="preserve">Vascular Surgery. University of Copenhagen. Denmark. </w:t>
      </w:r>
      <w:proofErr w:type="spellStart"/>
      <w:r w:rsidRPr="00F77F77">
        <w:rPr>
          <w:sz w:val="24"/>
          <w:szCs w:val="24"/>
        </w:rPr>
        <w:t>Oska</w:t>
      </w:r>
      <w:proofErr w:type="spellEnd"/>
      <w:r w:rsidRPr="00F77F77">
        <w:rPr>
          <w:sz w:val="24"/>
          <w:szCs w:val="24"/>
        </w:rPr>
        <w:t xml:space="preserve"> </w:t>
      </w:r>
      <w:proofErr w:type="gramStart"/>
      <w:r w:rsidRPr="00F77F77">
        <w:rPr>
          <w:sz w:val="24"/>
          <w:szCs w:val="24"/>
        </w:rPr>
        <w:t>City  Medical</w:t>
      </w:r>
      <w:proofErr w:type="gramEnd"/>
      <w:r w:rsidRPr="00F77F77">
        <w:rPr>
          <w:sz w:val="24"/>
          <w:szCs w:val="24"/>
        </w:rPr>
        <w:t xml:space="preserve"> Journal. 43(1): 77-80.</w:t>
      </w:r>
    </w:p>
    <w:p w:rsidR="00F14A56" w:rsidRPr="00F77F77" w:rsidRDefault="00F14A56" w:rsidP="00F14A56">
      <w:pPr>
        <w:jc w:val="both"/>
        <w:rPr>
          <w:b/>
          <w:sz w:val="24"/>
          <w:szCs w:val="24"/>
          <w:u w:val="single"/>
        </w:rPr>
      </w:pPr>
    </w:p>
    <w:p w:rsidR="00F14A56" w:rsidRDefault="00F14A56" w:rsidP="00F14A56">
      <w:pPr>
        <w:jc w:val="both"/>
        <w:rPr>
          <w:b/>
          <w:sz w:val="24"/>
          <w:szCs w:val="24"/>
          <w:u w:val="single"/>
        </w:rPr>
      </w:pPr>
    </w:p>
    <w:p w:rsidR="00F14A56" w:rsidRDefault="00F14A56" w:rsidP="00F14A56">
      <w:pPr>
        <w:jc w:val="both"/>
        <w:rPr>
          <w:b/>
          <w:sz w:val="24"/>
          <w:szCs w:val="24"/>
          <w:u w:val="single"/>
        </w:rPr>
      </w:pPr>
    </w:p>
    <w:p w:rsidR="00F14A56" w:rsidRDefault="00F14A56" w:rsidP="00F14A56">
      <w:pPr>
        <w:jc w:val="both"/>
        <w:rPr>
          <w:b/>
          <w:sz w:val="24"/>
          <w:szCs w:val="24"/>
          <w:u w:val="single"/>
        </w:rPr>
      </w:pPr>
    </w:p>
    <w:p w:rsidR="00E21585" w:rsidRDefault="00E21585"/>
    <w:sectPr w:rsidR="00E21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B9186A2E"/>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E2E1EDE"/>
    <w:multiLevelType w:val="hybridMultilevel"/>
    <w:tmpl w:val="336037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A8F41F6"/>
    <w:multiLevelType w:val="hybridMultilevel"/>
    <w:tmpl w:val="DFB6C362"/>
    <w:lvl w:ilvl="0" w:tplc="08090011">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A56"/>
    <w:rsid w:val="00696087"/>
    <w:rsid w:val="00B77992"/>
    <w:rsid w:val="00DC7EDA"/>
    <w:rsid w:val="00E21585"/>
    <w:rsid w:val="00F14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2EC907-6ADF-46E0-ACEB-40663B07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A56"/>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BodyText2">
    <w:name w:val="WW-Body Text 2"/>
    <w:basedOn w:val="Normal"/>
    <w:uiPriority w:val="99"/>
    <w:rsid w:val="00F14A56"/>
    <w:pPr>
      <w:tabs>
        <w:tab w:val="left" w:pos="7797"/>
      </w:tabs>
    </w:pPr>
    <w:rPr>
      <w:sz w:val="24"/>
    </w:rPr>
  </w:style>
  <w:style w:type="paragraph" w:customStyle="1" w:styleId="WW-BodyText3">
    <w:name w:val="WW-Body Text 3"/>
    <w:basedOn w:val="Normal"/>
    <w:uiPriority w:val="99"/>
    <w:rsid w:val="00F14A56"/>
    <w:rPr>
      <w:b/>
      <w:sz w:val="24"/>
      <w:u w:val="single"/>
    </w:rPr>
  </w:style>
  <w:style w:type="paragraph" w:styleId="NoSpacing">
    <w:name w:val="No Spacing"/>
    <w:uiPriority w:val="1"/>
    <w:qFormat/>
    <w:rsid w:val="00F14A56"/>
    <w:pPr>
      <w:spacing w:after="0" w:line="240" w:lineRule="auto"/>
    </w:pPr>
    <w:rPr>
      <w:rFonts w:ascii="Calibri" w:eastAsia="Times New Roman" w:hAnsi="Calibri" w:cs="Times New Roman"/>
      <w:lang w:val="en-US"/>
    </w:rPr>
  </w:style>
  <w:style w:type="paragraph" w:styleId="ListParagraph">
    <w:name w:val="List Paragraph"/>
    <w:basedOn w:val="Normal"/>
    <w:uiPriority w:val="34"/>
    <w:qFormat/>
    <w:rsid w:val="00F14A56"/>
    <w:pPr>
      <w:suppressAutoHyphens w:val="0"/>
      <w:spacing w:after="200" w:line="276" w:lineRule="auto"/>
      <w:ind w:left="720"/>
      <w:contextualSpacing/>
    </w:pPr>
    <w:rPr>
      <w:rFonts w:ascii="Calibri" w:hAnsi="Calibri"/>
      <w:sz w:val="22"/>
      <w:szCs w:val="22"/>
      <w:lang w:val="en-US" w:eastAsia="en-US"/>
    </w:rPr>
  </w:style>
  <w:style w:type="table" w:styleId="TableGrid">
    <w:name w:val="Table Grid"/>
    <w:basedOn w:val="TableNormal"/>
    <w:uiPriority w:val="39"/>
    <w:rsid w:val="00F14A5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2695</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Sharifah Kiyegga</dc:creator>
  <cp:keywords/>
  <dc:description/>
  <cp:lastModifiedBy>Sharifah Kiyegga</cp:lastModifiedBy>
  <cp:revision>2</cp:revision>
  <dcterms:created xsi:type="dcterms:W3CDTF">2019-02-01T14:12:00Z</dcterms:created>
  <dcterms:modified xsi:type="dcterms:W3CDTF">2019-02-01T14:12:00Z</dcterms:modified>
</cp:coreProperties>
</file>